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314749BD"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76457B"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50FE567C" w:rsidR="00171BDD" w:rsidRPr="001014E2" w:rsidRDefault="00D05669" w:rsidP="00097AD5">
      <w:pPr>
        <w:spacing w:line="360" w:lineRule="auto"/>
        <w:jc w:val="center"/>
        <w:rPr>
          <w:rFonts w:ascii="Times New Roman" w:hAnsi="Times New Roman"/>
          <w:b/>
          <w:sz w:val="32"/>
          <w:szCs w:val="32"/>
        </w:rPr>
      </w:pPr>
      <w:r>
        <w:rPr>
          <w:rFonts w:ascii="Times New Roman" w:hAnsi="Times New Roman"/>
          <w:b/>
          <w:sz w:val="32"/>
          <w:szCs w:val="32"/>
        </w:rPr>
        <w:t>Introducere în Studiile Europene (ISE</w:t>
      </w:r>
      <w:r w:rsidR="00730245">
        <w:rPr>
          <w:rFonts w:ascii="Times New Roman" w:hAnsi="Times New Roman"/>
          <w:b/>
          <w:sz w:val="32"/>
          <w:szCs w:val="32"/>
        </w:rPr>
        <w:t>)</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568EE342"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854CB1" w:rsidRPr="001014E2">
        <w:rPr>
          <w:rFonts w:ascii="Times New Roman" w:hAnsi="Times New Roman"/>
          <w:sz w:val="24"/>
          <w:szCs w:val="24"/>
        </w:rPr>
        <w:t xml:space="preserve"> </w:t>
      </w:r>
      <w:r w:rsidR="00D05669" w:rsidRPr="001014E2">
        <w:rPr>
          <w:rFonts w:ascii="MS Mincho" w:eastAsia="MS Mincho" w:hAnsi="MS Mincho" w:cs="MS Mincho" w:hint="eastAsia"/>
          <w:sz w:val="24"/>
          <w:szCs w:val="24"/>
        </w:rPr>
        <w:t>☒</w:t>
      </w:r>
      <w:r w:rsidR="00D05669">
        <w:rPr>
          <w:rFonts w:ascii="MS Mincho" w:eastAsia="MS Mincho" w:hAnsi="MS Mincho" w:cs="MS Mincho" w:hint="eastAsia"/>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D05669"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42B1479F"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D05669">
        <w:rPr>
          <w:rFonts w:ascii="Times New Roman" w:hAnsi="Times New Roman"/>
          <w:sz w:val="24"/>
          <w:szCs w:val="24"/>
        </w:rPr>
        <w:t>1</w:t>
      </w:r>
    </w:p>
    <w:p w14:paraId="255C8018" w14:textId="26158724"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D05669">
        <w:rPr>
          <w:rFonts w:ascii="Times New Roman" w:hAnsi="Times New Roman"/>
          <w:sz w:val="24"/>
          <w:szCs w:val="24"/>
        </w:rPr>
        <w:t>1</w:t>
      </w:r>
    </w:p>
    <w:p w14:paraId="255C8019" w14:textId="77777777" w:rsidR="005F4D76" w:rsidRPr="001014E2" w:rsidRDefault="005F4D76" w:rsidP="00097AD5">
      <w:pPr>
        <w:pStyle w:val="Default"/>
        <w:spacing w:line="360" w:lineRule="auto"/>
      </w:pPr>
    </w:p>
    <w:p w14:paraId="255C801A" w14:textId="404E778C" w:rsidR="00071FF9" w:rsidRPr="001014E2" w:rsidRDefault="00071FF9" w:rsidP="00097AD5">
      <w:pPr>
        <w:pStyle w:val="Default"/>
        <w:spacing w:line="276" w:lineRule="auto"/>
        <w:rPr>
          <w:i/>
          <w:iCs/>
        </w:rPr>
      </w:pPr>
      <w:r w:rsidRPr="001014E2">
        <w:rPr>
          <w:b/>
          <w:bCs/>
        </w:rPr>
        <w:t xml:space="preserve">Titularul cursului: </w:t>
      </w:r>
      <w:r w:rsidR="00D05669">
        <w:rPr>
          <w:b/>
          <w:bCs/>
        </w:rPr>
        <w:t>Lect. Univ. Dr. Nicolae Toderaș</w:t>
      </w:r>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776F94">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auto"/>
          </w:tcPr>
          <w:p w14:paraId="255C8026" w14:textId="44FD93C5" w:rsidR="00071FF9" w:rsidRPr="00E506D1" w:rsidRDefault="00AA2747" w:rsidP="00854CB1">
            <w:pPr>
              <w:pStyle w:val="Default"/>
              <w:spacing w:line="360" w:lineRule="auto"/>
              <w:rPr>
                <w:b/>
                <w:bCs/>
              </w:rPr>
            </w:pPr>
            <w:r w:rsidRPr="00E506D1">
              <w:rPr>
                <w:b/>
                <w:bCs/>
              </w:rPr>
              <w:t>C=</w:t>
            </w:r>
            <w:r w:rsidR="00D05669" w:rsidRPr="00E506D1">
              <w:rPr>
                <w:b/>
                <w:bCs/>
              </w:rPr>
              <w:t>28</w:t>
            </w:r>
            <w:r w:rsidRPr="00E506D1">
              <w:rPr>
                <w:b/>
                <w:bCs/>
              </w:rPr>
              <w:t>, SI=</w:t>
            </w:r>
            <w:r w:rsidR="00776F94">
              <w:rPr>
                <w:b/>
                <w:bCs/>
              </w:rPr>
              <w:t>22</w:t>
            </w:r>
          </w:p>
        </w:tc>
        <w:tc>
          <w:tcPr>
            <w:tcW w:w="1454" w:type="dxa"/>
            <w:tcBorders>
              <w:top w:val="single" w:sz="8" w:space="0" w:color="000000"/>
              <w:left w:val="single" w:sz="8" w:space="0" w:color="000000"/>
              <w:bottom w:val="single" w:sz="8" w:space="0" w:color="000000"/>
              <w:right w:val="single" w:sz="8" w:space="0" w:color="000000"/>
            </w:tcBorders>
            <w:shd w:val="clear" w:color="auto" w:fill="auto"/>
          </w:tcPr>
          <w:p w14:paraId="255C8027" w14:textId="48D674C1" w:rsidR="00071FF9" w:rsidRPr="00D513BA" w:rsidRDefault="00AA2747" w:rsidP="00854CB1">
            <w:pPr>
              <w:pStyle w:val="Default"/>
              <w:spacing w:line="360" w:lineRule="auto"/>
              <w:rPr>
                <w:b/>
                <w:bCs/>
              </w:rPr>
            </w:pPr>
            <w:r w:rsidRPr="00D513BA">
              <w:rPr>
                <w:b/>
                <w:bCs/>
              </w:rPr>
              <w:t>S=</w:t>
            </w:r>
            <w:r w:rsidR="00E506D1" w:rsidRPr="00D513BA">
              <w:rPr>
                <w:b/>
                <w:bCs/>
              </w:rPr>
              <w:t>28</w:t>
            </w:r>
            <w:r w:rsidRPr="00D513BA">
              <w:rPr>
                <w:b/>
                <w:bCs/>
              </w:rPr>
              <w:t>, SI=</w:t>
            </w:r>
            <w:r w:rsidR="00776F94">
              <w:rPr>
                <w:b/>
                <w:bCs/>
              </w:rPr>
              <w:t>22</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1D62C65D" w:rsidR="00071FF9" w:rsidRPr="001014E2" w:rsidRDefault="00542828"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255C802B" w14:textId="7C03D06B" w:rsidR="00071FF9" w:rsidRPr="001014E2" w:rsidRDefault="00776F94" w:rsidP="00776F94">
            <w:pPr>
              <w:pStyle w:val="Default"/>
              <w:spacing w:line="360" w:lineRule="auto"/>
              <w:jc w:val="center"/>
              <w:rPr>
                <w:b/>
                <w:bCs/>
              </w:rPr>
            </w:pPr>
            <w:r>
              <w:rPr>
                <w:b/>
                <w:bCs/>
              </w:rPr>
              <w:t>4</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0630B329" w:rsidR="00A445F9" w:rsidRDefault="00071FF9" w:rsidP="00097AD5">
      <w:pPr>
        <w:pStyle w:val="Default"/>
        <w:spacing w:line="360" w:lineRule="auto"/>
        <w:ind w:right="-567"/>
        <w:jc w:val="both"/>
        <w:rPr>
          <w:b/>
          <w:bCs/>
        </w:rPr>
      </w:pPr>
      <w:r w:rsidRPr="001014E2">
        <w:rPr>
          <w:b/>
          <w:bCs/>
        </w:rPr>
        <w:t>A. OBIECTIVELE DISCIPLINEI</w:t>
      </w:r>
    </w:p>
    <w:p w14:paraId="29C9C0D3" w14:textId="77777777" w:rsidR="00505FDA" w:rsidRPr="00F51BF8" w:rsidRDefault="00505FDA" w:rsidP="00097AD5">
      <w:pPr>
        <w:pStyle w:val="Default"/>
        <w:spacing w:line="360" w:lineRule="auto"/>
        <w:ind w:right="-567"/>
        <w:jc w:val="both"/>
      </w:pPr>
      <w:r w:rsidRPr="00F51BF8">
        <w:lastRenderedPageBreak/>
        <w:t xml:space="preserve">Obiectiv general: </w:t>
      </w:r>
    </w:p>
    <w:p w14:paraId="1555D123" w14:textId="2BED334F" w:rsidR="00505FDA" w:rsidRPr="00F51BF8" w:rsidRDefault="00505FDA" w:rsidP="00505FDA">
      <w:pPr>
        <w:pStyle w:val="Default"/>
        <w:numPr>
          <w:ilvl w:val="0"/>
          <w:numId w:val="17"/>
        </w:numPr>
        <w:spacing w:line="360" w:lineRule="auto"/>
        <w:ind w:right="-567"/>
        <w:jc w:val="both"/>
      </w:pPr>
      <w:r w:rsidRPr="00F51BF8">
        <w:t xml:space="preserve">conștientizarea fundamentelor </w:t>
      </w:r>
      <w:r w:rsidR="005E6825" w:rsidRPr="00F51BF8">
        <w:t xml:space="preserve">și evoluției </w:t>
      </w:r>
      <w:r w:rsidRPr="00F51BF8">
        <w:t xml:space="preserve">civilizației europene ca o premisă indispensabilă pentru studiul proceselor de </w:t>
      </w:r>
      <w:r w:rsidR="005E6825" w:rsidRPr="00F51BF8">
        <w:t>aprofundare a integrării</w:t>
      </w:r>
      <w:r w:rsidRPr="00F51BF8">
        <w:t xml:space="preserve"> europe</w:t>
      </w:r>
      <w:r w:rsidR="005E6825" w:rsidRPr="00F51BF8">
        <w:t>ne</w:t>
      </w:r>
      <w:r w:rsidRPr="00F51BF8">
        <w:t>.</w:t>
      </w:r>
    </w:p>
    <w:p w14:paraId="312027F7" w14:textId="77777777" w:rsidR="00505FDA" w:rsidRPr="00F51BF8" w:rsidRDefault="00505FDA" w:rsidP="00505FDA">
      <w:pPr>
        <w:pStyle w:val="Default"/>
        <w:spacing w:line="360" w:lineRule="auto"/>
        <w:ind w:right="-567"/>
        <w:jc w:val="both"/>
      </w:pPr>
      <w:r w:rsidRPr="00F51BF8">
        <w:t xml:space="preserve">Obiective specifice: </w:t>
      </w:r>
    </w:p>
    <w:p w14:paraId="69E11852" w14:textId="713C745F" w:rsidR="00505FDA" w:rsidRPr="00F51BF8" w:rsidRDefault="00505FDA" w:rsidP="00505FDA">
      <w:pPr>
        <w:pStyle w:val="Default"/>
        <w:numPr>
          <w:ilvl w:val="0"/>
          <w:numId w:val="16"/>
        </w:numPr>
        <w:spacing w:line="360" w:lineRule="auto"/>
        <w:ind w:right="-567"/>
        <w:jc w:val="both"/>
      </w:pPr>
      <w:r w:rsidRPr="00F51BF8">
        <w:t>înțelegerea și conștientizarea modului de funcționare a societății europene (valori, structuri sociale, instituții, tradiții, stiluri de viață</w:t>
      </w:r>
      <w:r w:rsidR="005E6825" w:rsidRPr="00F51BF8">
        <w:t xml:space="preserve"> și tendințe</w:t>
      </w:r>
      <w:r w:rsidRPr="00F51BF8">
        <w:t>);</w:t>
      </w:r>
    </w:p>
    <w:p w14:paraId="7B6EE152" w14:textId="2423E3FA" w:rsidR="00505FDA" w:rsidRPr="00F51BF8" w:rsidRDefault="00505FDA" w:rsidP="00505FDA">
      <w:pPr>
        <w:pStyle w:val="Default"/>
        <w:numPr>
          <w:ilvl w:val="0"/>
          <w:numId w:val="16"/>
        </w:numPr>
        <w:spacing w:line="360" w:lineRule="auto"/>
        <w:ind w:right="-567"/>
        <w:jc w:val="both"/>
      </w:pPr>
      <w:r w:rsidRPr="00F51BF8">
        <w:t xml:space="preserve">cunoașterea problemelor cu care se confruntă în prezent societatea europeană (declinul demografic; sărăcia; apatia politică; </w:t>
      </w:r>
      <w:r w:rsidR="00E76215" w:rsidRPr="00F51BF8">
        <w:t>șomajul</w:t>
      </w:r>
      <w:r w:rsidRPr="00F51BF8">
        <w:t xml:space="preserve"> în rândul tinerilor; </w:t>
      </w:r>
      <w:r w:rsidR="00BC17BF">
        <w:t xml:space="preserve">migrația, </w:t>
      </w:r>
      <w:r w:rsidRPr="00F51BF8">
        <w:t xml:space="preserve">declinul statului bunăstării; </w:t>
      </w:r>
      <w:r w:rsidR="00821D64">
        <w:t xml:space="preserve">declinul statului de drept; </w:t>
      </w:r>
      <w:r w:rsidRPr="00F51BF8">
        <w:t>efectele diverselor crize - economice, sociale, sanitare, egalitatea de șanse</w:t>
      </w:r>
      <w:r w:rsidR="005E6825" w:rsidRPr="00F51BF8">
        <w:t>, protecția mediului</w:t>
      </w:r>
      <w:r w:rsidRPr="00F51BF8">
        <w:t xml:space="preserve"> etc.)</w:t>
      </w:r>
      <w:r w:rsidR="005E6825" w:rsidRPr="00F51BF8">
        <w:t>;</w:t>
      </w:r>
    </w:p>
    <w:p w14:paraId="67C6F754" w14:textId="343A883B" w:rsidR="00505FDA" w:rsidRPr="00F51BF8" w:rsidRDefault="00505FDA" w:rsidP="00505FDA">
      <w:pPr>
        <w:pStyle w:val="Default"/>
        <w:numPr>
          <w:ilvl w:val="0"/>
          <w:numId w:val="16"/>
        </w:numPr>
        <w:spacing w:line="360" w:lineRule="auto"/>
        <w:ind w:right="-567"/>
        <w:jc w:val="both"/>
      </w:pPr>
      <w:r w:rsidRPr="00F51BF8">
        <w:t>analiza sistemului simbolic de „inventare a Europei”</w:t>
      </w:r>
      <w:r w:rsidR="005E6825" w:rsidRPr="00F51BF8">
        <w:t xml:space="preserve"> (cetățenia europeană, prioritățile tematice ale UE - tranziția verde și digitală, noua agendă pentru competențe profesionale; consolidarea spațiului public european);</w:t>
      </w:r>
    </w:p>
    <w:p w14:paraId="255C8036" w14:textId="45113350" w:rsidR="00A445F9" w:rsidRPr="00F51BF8" w:rsidRDefault="00505FDA" w:rsidP="00505FDA">
      <w:pPr>
        <w:pStyle w:val="Default"/>
        <w:numPr>
          <w:ilvl w:val="0"/>
          <w:numId w:val="16"/>
        </w:numPr>
        <w:spacing w:line="360" w:lineRule="auto"/>
        <w:ind w:right="-567"/>
        <w:jc w:val="both"/>
      </w:pPr>
      <w:r w:rsidRPr="00F51BF8">
        <w:t>familiarizarea cu principalii indicatori de analiză a sistemelor sociale europene</w:t>
      </w:r>
      <w:r w:rsidR="005E6825" w:rsidRPr="00F51BF8">
        <w:t>.</w:t>
      </w:r>
    </w:p>
    <w:p w14:paraId="4A290572" w14:textId="77777777" w:rsidR="00505FDA" w:rsidRPr="001014E2" w:rsidRDefault="00505FDA" w:rsidP="00505FDA">
      <w:pPr>
        <w:pStyle w:val="Default"/>
        <w:spacing w:line="360" w:lineRule="auto"/>
        <w:ind w:right="-567"/>
        <w:jc w:val="both"/>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255C803E" w14:textId="50C88AF8" w:rsidR="0077251B" w:rsidRDefault="00D05669" w:rsidP="00097AD5">
      <w:pPr>
        <w:pStyle w:val="Default"/>
        <w:spacing w:line="360" w:lineRule="auto"/>
        <w:ind w:right="-567"/>
        <w:jc w:val="both"/>
        <w:rPr>
          <w:b/>
          <w:bCs/>
        </w:rPr>
      </w:pPr>
      <w:r>
        <w:rPr>
          <w:b/>
          <w:bCs/>
        </w:rPr>
        <w:t>-Nu este cazul</w:t>
      </w:r>
    </w:p>
    <w:p w14:paraId="099C6B2E" w14:textId="77777777" w:rsidR="00D05669" w:rsidRDefault="00D05669" w:rsidP="00097AD5">
      <w:pPr>
        <w:pStyle w:val="Default"/>
        <w:spacing w:line="360" w:lineRule="auto"/>
        <w:ind w:right="-567"/>
        <w:jc w:val="both"/>
        <w:rPr>
          <w:b/>
          <w:bCs/>
        </w:rPr>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5321F506" w14:textId="7582871F" w:rsidR="00F51BF8" w:rsidRDefault="00F51BF8" w:rsidP="00F51BF8">
      <w:pPr>
        <w:pStyle w:val="Default"/>
        <w:spacing w:line="360" w:lineRule="auto"/>
        <w:jc w:val="both"/>
        <w:rPr>
          <w:b/>
          <w:bCs/>
        </w:rPr>
      </w:pPr>
      <w:r>
        <w:rPr>
          <w:b/>
          <w:bCs/>
        </w:rPr>
        <w:t>a) Competențe profesionale</w:t>
      </w:r>
    </w:p>
    <w:p w14:paraId="00B57628" w14:textId="57250FE2"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înțelegerea ș</w:t>
      </w:r>
      <w:r w:rsidRPr="00F51BF8">
        <w:rPr>
          <w:rFonts w:ascii="Times New Roman" w:hAnsi="Times New Roman"/>
          <w:sz w:val="24"/>
          <w:szCs w:val="24"/>
        </w:rPr>
        <w:t>i asumare</w:t>
      </w:r>
      <w:r>
        <w:rPr>
          <w:rFonts w:ascii="Times New Roman" w:hAnsi="Times New Roman"/>
          <w:sz w:val="24"/>
          <w:szCs w:val="24"/>
        </w:rPr>
        <w:t>a sistemului de valori al unităț</w:t>
      </w:r>
      <w:r w:rsidRPr="00F51BF8">
        <w:rPr>
          <w:rFonts w:ascii="Times New Roman" w:hAnsi="Times New Roman"/>
          <w:sz w:val="24"/>
          <w:szCs w:val="24"/>
        </w:rPr>
        <w:t>ii europene</w:t>
      </w:r>
      <w:r>
        <w:rPr>
          <w:rFonts w:ascii="Times New Roman" w:hAnsi="Times New Roman"/>
          <w:sz w:val="24"/>
          <w:szCs w:val="24"/>
        </w:rPr>
        <w:t>;</w:t>
      </w:r>
    </w:p>
    <w:p w14:paraId="650506D3" w14:textId="4E7D83DB"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c</w:t>
      </w:r>
      <w:r w:rsidRPr="00F51BF8">
        <w:rPr>
          <w:rFonts w:ascii="Times New Roman" w:hAnsi="Times New Roman"/>
          <w:sz w:val="24"/>
          <w:szCs w:val="24"/>
        </w:rPr>
        <w:t xml:space="preserve">unoașterea </w:t>
      </w:r>
      <w:r>
        <w:rPr>
          <w:rFonts w:ascii="Times New Roman" w:hAnsi="Times New Roman"/>
          <w:sz w:val="24"/>
          <w:szCs w:val="24"/>
        </w:rPr>
        <w:t xml:space="preserve">și explicarea </w:t>
      </w:r>
      <w:r w:rsidR="00BD6048">
        <w:rPr>
          <w:rFonts w:ascii="Times New Roman" w:hAnsi="Times New Roman"/>
          <w:sz w:val="24"/>
          <w:szCs w:val="24"/>
        </w:rPr>
        <w:t xml:space="preserve">principalelor </w:t>
      </w:r>
      <w:r w:rsidRPr="00F51BF8">
        <w:rPr>
          <w:rFonts w:ascii="Times New Roman" w:hAnsi="Times New Roman"/>
          <w:sz w:val="24"/>
          <w:szCs w:val="24"/>
        </w:rPr>
        <w:t>caracteristici ale civilizației europene</w:t>
      </w:r>
      <w:r>
        <w:rPr>
          <w:rFonts w:ascii="Times New Roman" w:hAnsi="Times New Roman"/>
          <w:sz w:val="24"/>
          <w:szCs w:val="24"/>
        </w:rPr>
        <w:t xml:space="preserve"> </w:t>
      </w:r>
      <w:r w:rsidRPr="00F51BF8">
        <w:rPr>
          <w:rFonts w:ascii="Times New Roman" w:hAnsi="Times New Roman"/>
          <w:sz w:val="24"/>
          <w:szCs w:val="24"/>
        </w:rPr>
        <w:t>(individualismu</w:t>
      </w:r>
      <w:r>
        <w:rPr>
          <w:rFonts w:ascii="Times New Roman" w:hAnsi="Times New Roman"/>
          <w:sz w:val="24"/>
          <w:szCs w:val="24"/>
        </w:rPr>
        <w:t>l, umanismul, națiunea, democraț</w:t>
      </w:r>
      <w:r w:rsidRPr="00F51BF8">
        <w:rPr>
          <w:rFonts w:ascii="Times New Roman" w:hAnsi="Times New Roman"/>
          <w:sz w:val="24"/>
          <w:szCs w:val="24"/>
        </w:rPr>
        <w:t>ia, capitalismul)</w:t>
      </w:r>
      <w:r>
        <w:rPr>
          <w:rFonts w:ascii="Times New Roman" w:hAnsi="Times New Roman"/>
          <w:sz w:val="24"/>
          <w:szCs w:val="24"/>
        </w:rPr>
        <w:t>;</w:t>
      </w:r>
    </w:p>
    <w:p w14:paraId="0CE3C9A3" w14:textId="0A86E1DF"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î</w:t>
      </w:r>
      <w:r w:rsidRPr="00F51BF8">
        <w:rPr>
          <w:rFonts w:ascii="Times New Roman" w:hAnsi="Times New Roman"/>
          <w:sz w:val="24"/>
          <w:szCs w:val="24"/>
        </w:rPr>
        <w:t>nțelegerea fundamentelor culturale a societății europene</w:t>
      </w:r>
      <w:r>
        <w:rPr>
          <w:rFonts w:ascii="Times New Roman" w:hAnsi="Times New Roman"/>
          <w:sz w:val="24"/>
          <w:szCs w:val="24"/>
        </w:rPr>
        <w:t>;</w:t>
      </w:r>
    </w:p>
    <w:p w14:paraId="19BB24CB" w14:textId="0DF17620"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d</w:t>
      </w:r>
      <w:r w:rsidRPr="00F51BF8">
        <w:rPr>
          <w:rFonts w:ascii="Times New Roman" w:hAnsi="Times New Roman"/>
          <w:sz w:val="24"/>
          <w:szCs w:val="24"/>
        </w:rPr>
        <w:t>efinirea  identității culturale europene</w:t>
      </w:r>
      <w:r>
        <w:rPr>
          <w:rFonts w:ascii="Times New Roman" w:hAnsi="Times New Roman"/>
          <w:sz w:val="24"/>
          <w:szCs w:val="24"/>
        </w:rPr>
        <w:t>;</w:t>
      </w:r>
    </w:p>
    <w:p w14:paraId="4EB13BA2" w14:textId="77777777" w:rsidR="00BD6048" w:rsidRPr="00F51BF8" w:rsidRDefault="00BD6048" w:rsidP="00BD604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l</w:t>
      </w:r>
      <w:r w:rsidRPr="00F51BF8">
        <w:rPr>
          <w:rFonts w:ascii="Times New Roman" w:hAnsi="Times New Roman"/>
          <w:sz w:val="24"/>
          <w:szCs w:val="24"/>
        </w:rPr>
        <w:t>egitimarea proiectului de unificare poli</w:t>
      </w:r>
      <w:r>
        <w:rPr>
          <w:rFonts w:ascii="Times New Roman" w:hAnsi="Times New Roman"/>
          <w:sz w:val="24"/>
          <w:szCs w:val="24"/>
        </w:rPr>
        <w:t>tică prin patrimoniul cultural ș</w:t>
      </w:r>
      <w:r w:rsidRPr="00F51BF8">
        <w:rPr>
          <w:rFonts w:ascii="Times New Roman" w:hAnsi="Times New Roman"/>
          <w:sz w:val="24"/>
          <w:szCs w:val="24"/>
        </w:rPr>
        <w:t>i istoric comun</w:t>
      </w:r>
      <w:r>
        <w:rPr>
          <w:rFonts w:ascii="Times New Roman" w:hAnsi="Times New Roman"/>
          <w:sz w:val="24"/>
          <w:szCs w:val="24"/>
        </w:rPr>
        <w:t>;</w:t>
      </w:r>
    </w:p>
    <w:p w14:paraId="3B7F4A86" w14:textId="20DEA142"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i</w:t>
      </w:r>
      <w:r w:rsidRPr="00F51BF8">
        <w:rPr>
          <w:rFonts w:ascii="Times New Roman" w:hAnsi="Times New Roman"/>
          <w:sz w:val="24"/>
          <w:szCs w:val="24"/>
        </w:rPr>
        <w:t>nterpretarea Europei ca o construcție culturală</w:t>
      </w:r>
      <w:r>
        <w:rPr>
          <w:rFonts w:ascii="Times New Roman" w:hAnsi="Times New Roman"/>
          <w:sz w:val="24"/>
          <w:szCs w:val="24"/>
        </w:rPr>
        <w:t xml:space="preserve"> care fundamentează integrarea </w:t>
      </w:r>
      <w:r w:rsidR="00BD6048">
        <w:rPr>
          <w:rFonts w:ascii="Times New Roman" w:hAnsi="Times New Roman"/>
          <w:sz w:val="24"/>
          <w:szCs w:val="24"/>
        </w:rPr>
        <w:t xml:space="preserve">politică, economică, </w:t>
      </w:r>
      <w:r>
        <w:rPr>
          <w:rFonts w:ascii="Times New Roman" w:hAnsi="Times New Roman"/>
          <w:sz w:val="24"/>
          <w:szCs w:val="24"/>
        </w:rPr>
        <w:t>socială</w:t>
      </w:r>
      <w:r w:rsidR="00BD6048">
        <w:rPr>
          <w:rFonts w:ascii="Times New Roman" w:hAnsi="Times New Roman"/>
          <w:sz w:val="24"/>
          <w:szCs w:val="24"/>
        </w:rPr>
        <w:t xml:space="preserve"> și teritorială</w:t>
      </w:r>
      <w:r>
        <w:rPr>
          <w:rFonts w:ascii="Times New Roman" w:hAnsi="Times New Roman"/>
          <w:sz w:val="24"/>
          <w:szCs w:val="24"/>
        </w:rPr>
        <w:t>;</w:t>
      </w:r>
    </w:p>
    <w:p w14:paraId="41967DA0" w14:textId="7C026EEB"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e</w:t>
      </w:r>
      <w:r w:rsidRPr="00F51BF8">
        <w:rPr>
          <w:rFonts w:ascii="Times New Roman" w:hAnsi="Times New Roman"/>
          <w:sz w:val="24"/>
          <w:szCs w:val="24"/>
        </w:rPr>
        <w:t>xplicarea „ideii” de Europa (discursul de legitimare a identității comune)</w:t>
      </w:r>
      <w:r>
        <w:rPr>
          <w:rFonts w:ascii="Times New Roman" w:hAnsi="Times New Roman"/>
          <w:sz w:val="24"/>
          <w:szCs w:val="24"/>
        </w:rPr>
        <w:t>;</w:t>
      </w:r>
    </w:p>
    <w:p w14:paraId="455E32C6" w14:textId="3DB49128"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i</w:t>
      </w:r>
      <w:r w:rsidRPr="00F51BF8">
        <w:rPr>
          <w:rFonts w:ascii="Times New Roman" w:hAnsi="Times New Roman"/>
          <w:sz w:val="24"/>
          <w:szCs w:val="24"/>
        </w:rPr>
        <w:t>nterpretarea Europei ca o societate-rețea, favorabilă culturii unității</w:t>
      </w:r>
      <w:r w:rsidR="00BD6048">
        <w:rPr>
          <w:rFonts w:ascii="Times New Roman" w:hAnsi="Times New Roman"/>
          <w:sz w:val="24"/>
          <w:szCs w:val="24"/>
        </w:rPr>
        <w:t xml:space="preserve">, </w:t>
      </w:r>
      <w:r>
        <w:rPr>
          <w:rFonts w:ascii="Times New Roman" w:hAnsi="Times New Roman"/>
          <w:sz w:val="24"/>
          <w:szCs w:val="24"/>
        </w:rPr>
        <w:t>interdependenței</w:t>
      </w:r>
      <w:r w:rsidR="00BD6048">
        <w:rPr>
          <w:rFonts w:ascii="Times New Roman" w:hAnsi="Times New Roman"/>
          <w:sz w:val="24"/>
          <w:szCs w:val="24"/>
        </w:rPr>
        <w:t xml:space="preserve"> și coeziunii ascensive</w:t>
      </w:r>
      <w:r>
        <w:rPr>
          <w:rFonts w:ascii="Times New Roman" w:hAnsi="Times New Roman"/>
          <w:sz w:val="24"/>
          <w:szCs w:val="24"/>
        </w:rPr>
        <w:t>;</w:t>
      </w:r>
    </w:p>
    <w:p w14:paraId="19B584AE" w14:textId="742F1F15"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f</w:t>
      </w:r>
      <w:r w:rsidRPr="00F51BF8">
        <w:rPr>
          <w:rFonts w:ascii="Times New Roman" w:hAnsi="Times New Roman"/>
          <w:sz w:val="24"/>
          <w:szCs w:val="24"/>
        </w:rPr>
        <w:t>olosir</w:t>
      </w:r>
      <w:r>
        <w:rPr>
          <w:rFonts w:ascii="Times New Roman" w:hAnsi="Times New Roman"/>
          <w:sz w:val="24"/>
          <w:szCs w:val="24"/>
        </w:rPr>
        <w:t>ea unor modele de analiză a guvernanței și spaț</w:t>
      </w:r>
      <w:r w:rsidRPr="00F51BF8">
        <w:rPr>
          <w:rFonts w:ascii="Times New Roman" w:hAnsi="Times New Roman"/>
          <w:sz w:val="24"/>
          <w:szCs w:val="24"/>
        </w:rPr>
        <w:t xml:space="preserve">iului public european </w:t>
      </w:r>
      <w:r>
        <w:rPr>
          <w:rFonts w:ascii="Times New Roman" w:hAnsi="Times New Roman"/>
          <w:sz w:val="24"/>
          <w:szCs w:val="24"/>
        </w:rPr>
        <w:t xml:space="preserve">prin </w:t>
      </w:r>
      <w:r w:rsidRPr="00F51BF8">
        <w:rPr>
          <w:rFonts w:ascii="Times New Roman" w:hAnsi="Times New Roman"/>
          <w:sz w:val="24"/>
          <w:szCs w:val="24"/>
        </w:rPr>
        <w:t>utilizarea un</w:t>
      </w:r>
      <w:r>
        <w:rPr>
          <w:rFonts w:ascii="Times New Roman" w:hAnsi="Times New Roman"/>
          <w:sz w:val="24"/>
          <w:szCs w:val="24"/>
        </w:rPr>
        <w:t>or biblioteci europene on-line ș</w:t>
      </w:r>
      <w:r w:rsidRPr="00F51BF8">
        <w:rPr>
          <w:rFonts w:ascii="Times New Roman" w:hAnsi="Times New Roman"/>
          <w:sz w:val="24"/>
          <w:szCs w:val="24"/>
        </w:rPr>
        <w:t xml:space="preserve">i a unor </w:t>
      </w:r>
      <w:r>
        <w:rPr>
          <w:rFonts w:ascii="Times New Roman" w:hAnsi="Times New Roman"/>
          <w:sz w:val="24"/>
          <w:szCs w:val="24"/>
        </w:rPr>
        <w:t>baze</w:t>
      </w:r>
      <w:r w:rsidRPr="00F51BF8">
        <w:rPr>
          <w:rFonts w:ascii="Times New Roman" w:hAnsi="Times New Roman"/>
          <w:sz w:val="24"/>
          <w:szCs w:val="24"/>
        </w:rPr>
        <w:t xml:space="preserve"> de date specializate</w:t>
      </w:r>
      <w:r>
        <w:rPr>
          <w:rFonts w:ascii="Times New Roman" w:hAnsi="Times New Roman"/>
          <w:sz w:val="24"/>
          <w:szCs w:val="24"/>
        </w:rPr>
        <w:t>;</w:t>
      </w:r>
    </w:p>
    <w:p w14:paraId="63AFC8D9" w14:textId="69A4BE4B" w:rsidR="00F51BF8" w:rsidRPr="00F51BF8" w:rsidRDefault="00F51BF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p</w:t>
      </w:r>
      <w:r w:rsidRPr="00F51BF8">
        <w:rPr>
          <w:rFonts w:ascii="Times New Roman" w:hAnsi="Times New Roman"/>
          <w:sz w:val="24"/>
          <w:szCs w:val="24"/>
        </w:rPr>
        <w:t xml:space="preserve">ropensiunea </w:t>
      </w:r>
      <w:r>
        <w:rPr>
          <w:rFonts w:ascii="Times New Roman" w:hAnsi="Times New Roman"/>
          <w:sz w:val="24"/>
          <w:szCs w:val="24"/>
        </w:rPr>
        <w:t>pentru fundamentarea culturală ș</w:t>
      </w:r>
      <w:r w:rsidRPr="00F51BF8">
        <w:rPr>
          <w:rFonts w:ascii="Times New Roman" w:hAnsi="Times New Roman"/>
          <w:sz w:val="24"/>
          <w:szCs w:val="24"/>
        </w:rPr>
        <w:t xml:space="preserve">i istorică a </w:t>
      </w:r>
      <w:r>
        <w:rPr>
          <w:rFonts w:ascii="Times New Roman" w:hAnsi="Times New Roman"/>
          <w:sz w:val="24"/>
          <w:szCs w:val="24"/>
        </w:rPr>
        <w:t xml:space="preserve">aprofundării </w:t>
      </w:r>
      <w:r w:rsidRPr="00F51BF8">
        <w:rPr>
          <w:rFonts w:ascii="Times New Roman" w:hAnsi="Times New Roman"/>
          <w:sz w:val="24"/>
          <w:szCs w:val="24"/>
        </w:rPr>
        <w:t>integrării europene</w:t>
      </w:r>
    </w:p>
    <w:p w14:paraId="2B8694BE" w14:textId="68B8506F" w:rsidR="00F51BF8" w:rsidRDefault="00BD6048" w:rsidP="00F51BF8">
      <w:pPr>
        <w:pStyle w:val="ListParagraph1"/>
        <w:numPr>
          <w:ilvl w:val="0"/>
          <w:numId w:val="18"/>
        </w:numPr>
        <w:spacing w:after="0" w:line="360" w:lineRule="auto"/>
        <w:jc w:val="both"/>
        <w:rPr>
          <w:rFonts w:ascii="Times New Roman" w:hAnsi="Times New Roman"/>
          <w:sz w:val="24"/>
          <w:szCs w:val="24"/>
        </w:rPr>
      </w:pPr>
      <w:r>
        <w:rPr>
          <w:rFonts w:ascii="Times New Roman" w:hAnsi="Times New Roman"/>
          <w:sz w:val="24"/>
          <w:szCs w:val="24"/>
        </w:rPr>
        <w:t>a</w:t>
      </w:r>
      <w:r w:rsidR="00F51BF8" w:rsidRPr="00F51BF8">
        <w:rPr>
          <w:rFonts w:ascii="Times New Roman" w:hAnsi="Times New Roman"/>
          <w:sz w:val="24"/>
          <w:szCs w:val="24"/>
        </w:rPr>
        <w:t xml:space="preserve">cceptarea </w:t>
      </w:r>
      <w:r w:rsidR="00F51BF8">
        <w:rPr>
          <w:rFonts w:ascii="Times New Roman" w:hAnsi="Times New Roman"/>
          <w:sz w:val="24"/>
          <w:szCs w:val="24"/>
        </w:rPr>
        <w:t>ș</w:t>
      </w:r>
      <w:r w:rsidR="00F51BF8" w:rsidRPr="00F51BF8">
        <w:rPr>
          <w:rFonts w:ascii="Times New Roman" w:hAnsi="Times New Roman"/>
          <w:sz w:val="24"/>
          <w:szCs w:val="24"/>
        </w:rPr>
        <w:t xml:space="preserve">i implementarea principiului unității în </w:t>
      </w:r>
      <w:r w:rsidR="00F51BF8">
        <w:rPr>
          <w:rFonts w:ascii="Times New Roman" w:hAnsi="Times New Roman"/>
          <w:sz w:val="24"/>
          <w:szCs w:val="24"/>
        </w:rPr>
        <w:t xml:space="preserve">diversitate abordarea critică </w:t>
      </w:r>
      <w:r w:rsidR="00F51BF8" w:rsidRPr="00F51BF8">
        <w:rPr>
          <w:rFonts w:ascii="Times New Roman" w:hAnsi="Times New Roman"/>
          <w:sz w:val="24"/>
          <w:szCs w:val="24"/>
        </w:rPr>
        <w:t>proiectului politic european</w:t>
      </w:r>
      <w:r w:rsidR="00F51BF8">
        <w:rPr>
          <w:rFonts w:ascii="Times New Roman" w:hAnsi="Times New Roman"/>
          <w:sz w:val="24"/>
          <w:szCs w:val="24"/>
        </w:rPr>
        <w:t>.</w:t>
      </w:r>
    </w:p>
    <w:p w14:paraId="0327C2B9" w14:textId="77777777" w:rsidR="00F51BF8" w:rsidRPr="00F51BF8" w:rsidRDefault="00F51BF8" w:rsidP="00F51BF8">
      <w:pPr>
        <w:pStyle w:val="ListParagraph1"/>
        <w:spacing w:after="0" w:line="360" w:lineRule="auto"/>
        <w:ind w:left="360"/>
        <w:jc w:val="both"/>
        <w:rPr>
          <w:rFonts w:ascii="Times New Roman" w:hAnsi="Times New Roman"/>
          <w:sz w:val="24"/>
          <w:szCs w:val="24"/>
        </w:rPr>
      </w:pPr>
    </w:p>
    <w:p w14:paraId="0671D999" w14:textId="479D3838" w:rsidR="009A088D" w:rsidRDefault="00F51BF8" w:rsidP="00F51BF8">
      <w:pPr>
        <w:pStyle w:val="Default"/>
        <w:spacing w:line="360" w:lineRule="auto"/>
        <w:jc w:val="both"/>
        <w:rPr>
          <w:b/>
          <w:bCs/>
        </w:rPr>
      </w:pPr>
      <w:r>
        <w:rPr>
          <w:b/>
          <w:bCs/>
        </w:rPr>
        <w:t xml:space="preserve">b) Competențe transversale </w:t>
      </w:r>
    </w:p>
    <w:p w14:paraId="2F63AF21" w14:textId="401D7E71" w:rsidR="00F51BF8" w:rsidRPr="00F51BF8" w:rsidRDefault="00BD6048" w:rsidP="00F51BF8">
      <w:pPr>
        <w:pStyle w:val="ListParagraph1"/>
        <w:numPr>
          <w:ilvl w:val="0"/>
          <w:numId w:val="19"/>
        </w:numPr>
        <w:spacing w:after="0" w:line="360" w:lineRule="auto"/>
        <w:jc w:val="both"/>
        <w:rPr>
          <w:rFonts w:ascii="Times New Roman" w:hAnsi="Times New Roman"/>
          <w:sz w:val="24"/>
          <w:szCs w:val="24"/>
        </w:rPr>
      </w:pPr>
      <w:r>
        <w:rPr>
          <w:rFonts w:ascii="Times New Roman" w:hAnsi="Times New Roman"/>
          <w:sz w:val="24"/>
          <w:szCs w:val="24"/>
        </w:rPr>
        <w:t>l</w:t>
      </w:r>
      <w:r w:rsidR="00F51BF8" w:rsidRPr="00F51BF8">
        <w:rPr>
          <w:rFonts w:ascii="Times New Roman" w:hAnsi="Times New Roman"/>
          <w:sz w:val="24"/>
          <w:szCs w:val="24"/>
        </w:rPr>
        <w:t>ucru în echipă</w:t>
      </w:r>
      <w:r>
        <w:rPr>
          <w:rFonts w:ascii="Times New Roman" w:hAnsi="Times New Roman"/>
          <w:sz w:val="24"/>
          <w:szCs w:val="24"/>
        </w:rPr>
        <w:t>;</w:t>
      </w:r>
    </w:p>
    <w:p w14:paraId="1E4261AD" w14:textId="6EF662FF" w:rsidR="00F51BF8" w:rsidRPr="00F51BF8" w:rsidRDefault="00BD6048" w:rsidP="00F51BF8">
      <w:pPr>
        <w:pStyle w:val="ListParagraph1"/>
        <w:numPr>
          <w:ilvl w:val="0"/>
          <w:numId w:val="19"/>
        </w:numPr>
        <w:spacing w:after="0" w:line="360" w:lineRule="auto"/>
        <w:jc w:val="both"/>
        <w:rPr>
          <w:rFonts w:ascii="Times New Roman" w:hAnsi="Times New Roman"/>
          <w:sz w:val="24"/>
          <w:szCs w:val="24"/>
        </w:rPr>
      </w:pPr>
      <w:r>
        <w:rPr>
          <w:rFonts w:ascii="Times New Roman" w:hAnsi="Times New Roman"/>
          <w:sz w:val="24"/>
          <w:szCs w:val="24"/>
        </w:rPr>
        <w:t>d</w:t>
      </w:r>
      <w:r w:rsidR="00F51BF8" w:rsidRPr="00F51BF8">
        <w:rPr>
          <w:rFonts w:ascii="Times New Roman" w:hAnsi="Times New Roman"/>
          <w:sz w:val="24"/>
          <w:szCs w:val="24"/>
        </w:rPr>
        <w:t>eschidere pentru învățarea permanentă și valorificarea competențelor în orice tip de activitate și mediu social</w:t>
      </w:r>
      <w:r>
        <w:rPr>
          <w:rFonts w:ascii="Times New Roman" w:hAnsi="Times New Roman"/>
          <w:sz w:val="24"/>
          <w:szCs w:val="24"/>
        </w:rPr>
        <w:t>;</w:t>
      </w:r>
    </w:p>
    <w:p w14:paraId="5DA0688F" w14:textId="3F079725" w:rsidR="00BD6048" w:rsidRPr="00F51BF8" w:rsidRDefault="00BD6048" w:rsidP="00BD6048">
      <w:pPr>
        <w:pStyle w:val="ListParagraph1"/>
        <w:numPr>
          <w:ilvl w:val="0"/>
          <w:numId w:val="19"/>
        </w:numPr>
        <w:spacing w:after="0" w:line="360" w:lineRule="auto"/>
        <w:jc w:val="both"/>
        <w:rPr>
          <w:rFonts w:ascii="Times New Roman" w:hAnsi="Times New Roman"/>
          <w:sz w:val="24"/>
          <w:szCs w:val="24"/>
        </w:rPr>
      </w:pPr>
      <w:r>
        <w:rPr>
          <w:rFonts w:ascii="Times New Roman" w:hAnsi="Times New Roman"/>
          <w:sz w:val="24"/>
          <w:szCs w:val="24"/>
        </w:rPr>
        <w:t>î</w:t>
      </w:r>
      <w:r w:rsidRPr="00F51BF8">
        <w:rPr>
          <w:rFonts w:ascii="Times New Roman" w:hAnsi="Times New Roman"/>
          <w:sz w:val="24"/>
          <w:szCs w:val="24"/>
        </w:rPr>
        <w:t xml:space="preserve">nțelegerea relațiilor </w:t>
      </w:r>
      <w:r>
        <w:rPr>
          <w:rFonts w:ascii="Times New Roman" w:hAnsi="Times New Roman"/>
          <w:sz w:val="24"/>
          <w:szCs w:val="24"/>
        </w:rPr>
        <w:t xml:space="preserve">specifice valorii adăugate europene: consolidarea statului de drept; </w:t>
      </w:r>
      <w:r w:rsidRPr="00F51BF8">
        <w:rPr>
          <w:rFonts w:ascii="Times New Roman" w:hAnsi="Times New Roman"/>
          <w:sz w:val="24"/>
          <w:szCs w:val="24"/>
        </w:rPr>
        <w:t>echitate</w:t>
      </w:r>
      <w:r>
        <w:rPr>
          <w:rFonts w:ascii="Times New Roman" w:hAnsi="Times New Roman"/>
          <w:sz w:val="24"/>
          <w:szCs w:val="24"/>
        </w:rPr>
        <w:t>a</w:t>
      </w:r>
      <w:r w:rsidRPr="00F51BF8">
        <w:rPr>
          <w:rFonts w:ascii="Times New Roman" w:hAnsi="Times New Roman"/>
          <w:sz w:val="24"/>
          <w:szCs w:val="24"/>
        </w:rPr>
        <w:t xml:space="preserve">, egalitatea șanselor, </w:t>
      </w:r>
      <w:r>
        <w:rPr>
          <w:rFonts w:ascii="Times New Roman" w:hAnsi="Times New Roman"/>
          <w:sz w:val="24"/>
          <w:szCs w:val="24"/>
        </w:rPr>
        <w:t xml:space="preserve">incluziunea, </w:t>
      </w:r>
      <w:r w:rsidRPr="00F51BF8">
        <w:rPr>
          <w:rFonts w:ascii="Times New Roman" w:hAnsi="Times New Roman"/>
          <w:sz w:val="24"/>
          <w:szCs w:val="24"/>
        </w:rPr>
        <w:t>respectarea drepturilor omului și politicile publice bazate pe valorifi</w:t>
      </w:r>
      <w:r>
        <w:rPr>
          <w:rFonts w:ascii="Times New Roman" w:hAnsi="Times New Roman"/>
          <w:sz w:val="24"/>
          <w:szCs w:val="24"/>
        </w:rPr>
        <w:t>carea întregului potențial uman;</w:t>
      </w:r>
    </w:p>
    <w:p w14:paraId="7E5B2513" w14:textId="5016CB38" w:rsidR="00F51BF8" w:rsidRDefault="00BD6048" w:rsidP="00F51BF8">
      <w:pPr>
        <w:pStyle w:val="ListParagraph1"/>
        <w:numPr>
          <w:ilvl w:val="0"/>
          <w:numId w:val="19"/>
        </w:numPr>
        <w:spacing w:after="0" w:line="360" w:lineRule="auto"/>
        <w:jc w:val="both"/>
        <w:rPr>
          <w:rFonts w:ascii="Times New Roman" w:hAnsi="Times New Roman"/>
          <w:sz w:val="24"/>
          <w:szCs w:val="24"/>
        </w:rPr>
      </w:pPr>
      <w:r>
        <w:rPr>
          <w:rFonts w:ascii="Times New Roman" w:hAnsi="Times New Roman"/>
          <w:sz w:val="24"/>
          <w:szCs w:val="24"/>
        </w:rPr>
        <w:t>r</w:t>
      </w:r>
      <w:r w:rsidRPr="00F51BF8">
        <w:rPr>
          <w:rFonts w:ascii="Times New Roman" w:hAnsi="Times New Roman"/>
          <w:sz w:val="24"/>
          <w:szCs w:val="24"/>
        </w:rPr>
        <w:t>ecunoașterea</w:t>
      </w:r>
      <w:r w:rsidR="00F51BF8" w:rsidRPr="00F51BF8">
        <w:rPr>
          <w:rFonts w:ascii="Times New Roman" w:hAnsi="Times New Roman"/>
          <w:sz w:val="24"/>
          <w:szCs w:val="24"/>
        </w:rPr>
        <w:t xml:space="preserve"> </w:t>
      </w:r>
      <w:r w:rsidRPr="00F51BF8">
        <w:rPr>
          <w:rFonts w:ascii="Times New Roman" w:hAnsi="Times New Roman"/>
          <w:sz w:val="24"/>
          <w:szCs w:val="24"/>
        </w:rPr>
        <w:t>diversității</w:t>
      </w:r>
      <w:r w:rsidR="00F51BF8" w:rsidRPr="00F51BF8">
        <w:rPr>
          <w:rFonts w:ascii="Times New Roman" w:hAnsi="Times New Roman"/>
          <w:sz w:val="24"/>
          <w:szCs w:val="24"/>
        </w:rPr>
        <w:t xml:space="preserve"> </w:t>
      </w:r>
      <w:r w:rsidRPr="00F51BF8">
        <w:rPr>
          <w:rFonts w:ascii="Times New Roman" w:hAnsi="Times New Roman"/>
          <w:sz w:val="24"/>
          <w:szCs w:val="24"/>
        </w:rPr>
        <w:t>și</w:t>
      </w:r>
      <w:r w:rsidR="00F51BF8" w:rsidRPr="00F51BF8">
        <w:rPr>
          <w:rFonts w:ascii="Times New Roman" w:hAnsi="Times New Roman"/>
          <w:sz w:val="24"/>
          <w:szCs w:val="24"/>
        </w:rPr>
        <w:t xml:space="preserve"> a </w:t>
      </w:r>
      <w:r w:rsidRPr="00F51BF8">
        <w:rPr>
          <w:rFonts w:ascii="Times New Roman" w:hAnsi="Times New Roman"/>
          <w:sz w:val="24"/>
          <w:szCs w:val="24"/>
        </w:rPr>
        <w:t>conținutului</w:t>
      </w:r>
      <w:r w:rsidR="00F51BF8" w:rsidRPr="00F51BF8">
        <w:rPr>
          <w:rFonts w:ascii="Times New Roman" w:hAnsi="Times New Roman"/>
          <w:sz w:val="24"/>
          <w:szCs w:val="24"/>
        </w:rPr>
        <w:t xml:space="preserve"> cultural</w:t>
      </w:r>
      <w:r>
        <w:rPr>
          <w:rFonts w:ascii="Times New Roman" w:hAnsi="Times New Roman"/>
          <w:sz w:val="24"/>
          <w:szCs w:val="24"/>
        </w:rPr>
        <w:t xml:space="preserve"> și valoric </w:t>
      </w:r>
      <w:r w:rsidR="00F51BF8" w:rsidRPr="00F51BF8">
        <w:rPr>
          <w:rFonts w:ascii="Times New Roman" w:hAnsi="Times New Roman"/>
          <w:sz w:val="24"/>
          <w:szCs w:val="24"/>
        </w:rPr>
        <w:t xml:space="preserve">al </w:t>
      </w:r>
      <w:r w:rsidRPr="00F51BF8">
        <w:rPr>
          <w:rFonts w:ascii="Times New Roman" w:hAnsi="Times New Roman"/>
          <w:sz w:val="24"/>
          <w:szCs w:val="24"/>
        </w:rPr>
        <w:t>competențelor</w:t>
      </w:r>
      <w:r>
        <w:rPr>
          <w:rFonts w:ascii="Times New Roman" w:hAnsi="Times New Roman"/>
          <w:sz w:val="24"/>
          <w:szCs w:val="24"/>
        </w:rPr>
        <w:t xml:space="preserve">. </w:t>
      </w:r>
    </w:p>
    <w:p w14:paraId="290DDDAC" w14:textId="77777777" w:rsidR="00F51BF8" w:rsidRDefault="00F51BF8" w:rsidP="00F51BF8">
      <w:pPr>
        <w:pStyle w:val="Default"/>
        <w:spacing w:line="360" w:lineRule="auto"/>
        <w:jc w:val="both"/>
        <w:rPr>
          <w:b/>
          <w:bCs/>
        </w:rPr>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255C80C4" w14:textId="4D1449F8" w:rsidR="00021DB5" w:rsidRDefault="00FF1214" w:rsidP="009A088D">
      <w:pPr>
        <w:pStyle w:val="Default"/>
        <w:numPr>
          <w:ilvl w:val="0"/>
          <w:numId w:val="3"/>
        </w:numPr>
        <w:rPr>
          <w:b/>
          <w:bCs/>
          <w:i/>
          <w:iCs/>
        </w:rPr>
      </w:pPr>
      <w:r w:rsidRPr="001014E2">
        <w:rPr>
          <w:b/>
          <w:bCs/>
          <w:i/>
          <w:iCs/>
        </w:rPr>
        <w:t xml:space="preserve">Curs </w:t>
      </w:r>
    </w:p>
    <w:p w14:paraId="40C85D05" w14:textId="77777777" w:rsidR="00C84D11" w:rsidRDefault="00C84D11" w:rsidP="00C84D11">
      <w:pPr>
        <w:pStyle w:val="Default"/>
        <w:ind w:left="400"/>
        <w:rPr>
          <w:b/>
          <w:bCs/>
          <w:i/>
          <w:iCs/>
        </w:rPr>
      </w:pPr>
    </w:p>
    <w:tbl>
      <w:tblPr>
        <w:tblpPr w:leftFromText="180" w:rightFromText="180" w:vertAnchor="text" w:horzAnchor="margin" w:tblpY="13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948"/>
        <w:gridCol w:w="4852"/>
        <w:gridCol w:w="959"/>
      </w:tblGrid>
      <w:tr w:rsidR="00C84D11" w:rsidRPr="001014E2" w14:paraId="292F94A8" w14:textId="77777777" w:rsidTr="00C84D11">
        <w:tc>
          <w:tcPr>
            <w:tcW w:w="988" w:type="dxa"/>
          </w:tcPr>
          <w:p w14:paraId="3DCA709C" w14:textId="77777777" w:rsidR="00C84D11" w:rsidRDefault="00C84D11" w:rsidP="00E506D1">
            <w:pPr>
              <w:spacing w:after="0"/>
              <w:rPr>
                <w:rFonts w:ascii="Times New Roman" w:hAnsi="Times New Roman"/>
                <w:b/>
                <w:sz w:val="24"/>
                <w:szCs w:val="24"/>
              </w:rPr>
            </w:pPr>
            <w:r>
              <w:rPr>
                <w:rFonts w:ascii="Times New Roman" w:hAnsi="Times New Roman"/>
                <w:b/>
                <w:sz w:val="24"/>
                <w:szCs w:val="24"/>
              </w:rPr>
              <w:t>Curs</w:t>
            </w:r>
          </w:p>
        </w:tc>
        <w:tc>
          <w:tcPr>
            <w:tcW w:w="2948" w:type="dxa"/>
            <w:shd w:val="clear" w:color="auto" w:fill="auto"/>
          </w:tcPr>
          <w:p w14:paraId="1A4ED77B" w14:textId="77777777" w:rsidR="00C84D11" w:rsidRPr="001014E2" w:rsidRDefault="00C84D11" w:rsidP="00E506D1">
            <w:pPr>
              <w:spacing w:after="0"/>
              <w:rPr>
                <w:rFonts w:ascii="Times New Roman" w:hAnsi="Times New Roman"/>
                <w:b/>
                <w:sz w:val="24"/>
                <w:szCs w:val="24"/>
              </w:rPr>
            </w:pPr>
            <w:r>
              <w:rPr>
                <w:rFonts w:ascii="Times New Roman" w:hAnsi="Times New Roman"/>
                <w:b/>
                <w:sz w:val="24"/>
                <w:szCs w:val="24"/>
              </w:rPr>
              <w:t xml:space="preserve">Denumire </w:t>
            </w:r>
          </w:p>
        </w:tc>
        <w:tc>
          <w:tcPr>
            <w:tcW w:w="4852" w:type="dxa"/>
            <w:shd w:val="clear" w:color="auto" w:fill="auto"/>
          </w:tcPr>
          <w:p w14:paraId="5DAD561C" w14:textId="77777777" w:rsidR="00C84D11" w:rsidRPr="001014E2" w:rsidRDefault="00C84D11" w:rsidP="00E506D1">
            <w:pPr>
              <w:spacing w:after="0"/>
              <w:rPr>
                <w:rFonts w:ascii="Times New Roman" w:hAnsi="Times New Roman"/>
                <w:b/>
                <w:sz w:val="24"/>
                <w:szCs w:val="24"/>
              </w:rPr>
            </w:pPr>
            <w:r w:rsidRPr="001014E2">
              <w:rPr>
                <w:rFonts w:ascii="Times New Roman" w:hAnsi="Times New Roman"/>
                <w:b/>
                <w:sz w:val="24"/>
                <w:szCs w:val="24"/>
              </w:rPr>
              <w:t>Conținuturi</w:t>
            </w:r>
          </w:p>
        </w:tc>
        <w:tc>
          <w:tcPr>
            <w:tcW w:w="959" w:type="dxa"/>
            <w:shd w:val="clear" w:color="auto" w:fill="auto"/>
          </w:tcPr>
          <w:p w14:paraId="5DCD5480" w14:textId="77777777" w:rsidR="00C84D11" w:rsidRPr="001014E2" w:rsidRDefault="00C84D11" w:rsidP="00E506D1">
            <w:pPr>
              <w:spacing w:after="0"/>
              <w:rPr>
                <w:rFonts w:ascii="Times New Roman" w:hAnsi="Times New Roman"/>
                <w:b/>
                <w:sz w:val="24"/>
                <w:szCs w:val="24"/>
              </w:rPr>
            </w:pPr>
            <w:r w:rsidRPr="001014E2">
              <w:rPr>
                <w:rFonts w:ascii="Times New Roman" w:hAnsi="Times New Roman"/>
                <w:b/>
                <w:sz w:val="24"/>
                <w:szCs w:val="24"/>
              </w:rPr>
              <w:t>Nr. ore</w:t>
            </w:r>
          </w:p>
        </w:tc>
      </w:tr>
      <w:tr w:rsidR="00C84D11" w:rsidRPr="001014E2" w14:paraId="5CFA07A5" w14:textId="77777777" w:rsidTr="00C84D11">
        <w:trPr>
          <w:trHeight w:val="700"/>
        </w:trPr>
        <w:tc>
          <w:tcPr>
            <w:tcW w:w="988" w:type="dxa"/>
          </w:tcPr>
          <w:p w14:paraId="2166C8ED" w14:textId="77777777" w:rsidR="00C84D11" w:rsidRPr="00877991" w:rsidRDefault="00C84D11" w:rsidP="00E506D1">
            <w:pPr>
              <w:pStyle w:val="ListParagraph"/>
              <w:spacing w:after="0"/>
              <w:ind w:left="0"/>
              <w:rPr>
                <w:rFonts w:ascii="Times New Roman" w:hAnsi="Times New Roman"/>
                <w:sz w:val="24"/>
                <w:szCs w:val="24"/>
                <w:lang w:val="en-US"/>
              </w:rPr>
            </w:pPr>
            <w:r>
              <w:rPr>
                <w:rFonts w:ascii="Times New Roman" w:hAnsi="Times New Roman"/>
                <w:sz w:val="24"/>
                <w:szCs w:val="24"/>
                <w:lang w:val="en-US"/>
              </w:rPr>
              <w:t>[C1]</w:t>
            </w:r>
          </w:p>
        </w:tc>
        <w:tc>
          <w:tcPr>
            <w:tcW w:w="2948" w:type="dxa"/>
            <w:shd w:val="clear" w:color="auto" w:fill="auto"/>
          </w:tcPr>
          <w:p w14:paraId="7F36E20B" w14:textId="5FB3033F" w:rsidR="00C84D11" w:rsidRPr="001014E2" w:rsidRDefault="00C84D11" w:rsidP="00E506D1">
            <w:pPr>
              <w:pStyle w:val="ListParagraph"/>
              <w:spacing w:after="0"/>
              <w:ind w:left="0"/>
              <w:rPr>
                <w:rFonts w:ascii="Times New Roman" w:hAnsi="Times New Roman"/>
                <w:sz w:val="24"/>
                <w:szCs w:val="24"/>
              </w:rPr>
            </w:pPr>
            <w:r>
              <w:rPr>
                <w:rFonts w:ascii="Times New Roman" w:hAnsi="Times New Roman"/>
                <w:sz w:val="24"/>
                <w:szCs w:val="24"/>
              </w:rPr>
              <w:t>Curs introductiv</w:t>
            </w:r>
          </w:p>
        </w:tc>
        <w:tc>
          <w:tcPr>
            <w:tcW w:w="4852" w:type="dxa"/>
            <w:shd w:val="clear" w:color="auto" w:fill="auto"/>
          </w:tcPr>
          <w:p w14:paraId="778AB7CE" w14:textId="77777777" w:rsidR="00C84D11" w:rsidRPr="003B259D" w:rsidRDefault="00C84D11" w:rsidP="00E506D1">
            <w:pPr>
              <w:spacing w:after="0"/>
              <w:rPr>
                <w:rFonts w:ascii="Times New Roman" w:hAnsi="Times New Roman"/>
                <w:sz w:val="24"/>
                <w:szCs w:val="24"/>
              </w:rPr>
            </w:pPr>
            <w:r w:rsidRPr="001014E2">
              <w:rPr>
                <w:rFonts w:ascii="Times New Roman" w:hAnsi="Times New Roman"/>
                <w:sz w:val="24"/>
                <w:szCs w:val="24"/>
              </w:rPr>
              <w:t>Prezentarea disciplinei, a regulilor și a principalelor teme abordate.</w:t>
            </w:r>
          </w:p>
        </w:tc>
        <w:tc>
          <w:tcPr>
            <w:tcW w:w="959" w:type="dxa"/>
            <w:shd w:val="clear" w:color="auto" w:fill="auto"/>
          </w:tcPr>
          <w:p w14:paraId="1FBA44C3" w14:textId="77777777" w:rsidR="00C84D11" w:rsidRDefault="00C84D11" w:rsidP="00E506D1">
            <w:pPr>
              <w:spacing w:after="0"/>
              <w:rPr>
                <w:rFonts w:ascii="Times New Roman" w:hAnsi="Times New Roman"/>
                <w:sz w:val="24"/>
                <w:szCs w:val="24"/>
                <w:lang w:val="en-US"/>
              </w:rPr>
            </w:pPr>
            <w:r>
              <w:rPr>
                <w:rFonts w:ascii="Times New Roman" w:hAnsi="Times New Roman"/>
                <w:sz w:val="24"/>
                <w:szCs w:val="24"/>
              </w:rPr>
              <w:t>C=2h</w:t>
            </w:r>
          </w:p>
          <w:p w14:paraId="47ECA81C" w14:textId="77777777" w:rsidR="00C84D11" w:rsidRPr="001014E2" w:rsidRDefault="00C84D11" w:rsidP="00E506D1">
            <w:pPr>
              <w:spacing w:after="0"/>
              <w:rPr>
                <w:rFonts w:ascii="Times New Roman" w:hAnsi="Times New Roman"/>
                <w:sz w:val="24"/>
                <w:szCs w:val="24"/>
                <w:lang w:val="en-US"/>
              </w:rPr>
            </w:pPr>
            <w:r>
              <w:rPr>
                <w:rFonts w:ascii="Times New Roman" w:hAnsi="Times New Roman"/>
                <w:sz w:val="24"/>
                <w:szCs w:val="24"/>
                <w:lang w:val="en-US"/>
              </w:rPr>
              <w:t>SI=0</w:t>
            </w:r>
          </w:p>
        </w:tc>
      </w:tr>
      <w:tr w:rsidR="00C84D11" w:rsidRPr="001014E2" w14:paraId="0BA1F9F6" w14:textId="77777777" w:rsidTr="00C84D11">
        <w:trPr>
          <w:trHeight w:val="700"/>
        </w:trPr>
        <w:tc>
          <w:tcPr>
            <w:tcW w:w="988" w:type="dxa"/>
          </w:tcPr>
          <w:p w14:paraId="31D9E128" w14:textId="2B870376" w:rsidR="00C84D11" w:rsidRDefault="00C84D11" w:rsidP="00E506D1">
            <w:pPr>
              <w:pStyle w:val="ListParagraph"/>
              <w:spacing w:after="0"/>
              <w:ind w:left="0"/>
              <w:rPr>
                <w:rFonts w:ascii="Times New Roman" w:hAnsi="Times New Roman"/>
                <w:sz w:val="24"/>
                <w:szCs w:val="24"/>
                <w:lang w:val="en-US"/>
              </w:rPr>
            </w:pPr>
            <w:r>
              <w:rPr>
                <w:rFonts w:ascii="Times New Roman" w:hAnsi="Times New Roman"/>
                <w:sz w:val="24"/>
                <w:szCs w:val="24"/>
                <w:lang w:val="en-US"/>
              </w:rPr>
              <w:t>[C2]</w:t>
            </w:r>
          </w:p>
        </w:tc>
        <w:tc>
          <w:tcPr>
            <w:tcW w:w="2948" w:type="dxa"/>
            <w:vMerge w:val="restart"/>
            <w:shd w:val="clear" w:color="auto" w:fill="auto"/>
          </w:tcPr>
          <w:p w14:paraId="0E9F87E3" w14:textId="79C07E8E" w:rsidR="00C84D11" w:rsidRPr="001014E2" w:rsidRDefault="00E506D1" w:rsidP="00E506D1">
            <w:pPr>
              <w:pStyle w:val="ListParagraph"/>
              <w:spacing w:after="0"/>
              <w:ind w:left="0"/>
              <w:rPr>
                <w:rFonts w:ascii="Times New Roman" w:hAnsi="Times New Roman"/>
                <w:sz w:val="24"/>
                <w:szCs w:val="24"/>
              </w:rPr>
            </w:pPr>
            <w:r>
              <w:rPr>
                <w:rFonts w:ascii="Times New Roman" w:hAnsi="Times New Roman"/>
                <w:sz w:val="24"/>
                <w:szCs w:val="24"/>
              </w:rPr>
              <w:t>Modulul 1</w:t>
            </w:r>
            <w:r w:rsidR="00C84D11" w:rsidRPr="00C84D11">
              <w:rPr>
                <w:rFonts w:ascii="Times New Roman" w:hAnsi="Times New Roman"/>
                <w:sz w:val="24"/>
                <w:szCs w:val="24"/>
              </w:rPr>
              <w:t xml:space="preserve"> Fundamentele civilizației europene</w:t>
            </w:r>
          </w:p>
        </w:tc>
        <w:tc>
          <w:tcPr>
            <w:tcW w:w="4852" w:type="dxa"/>
            <w:shd w:val="clear" w:color="auto" w:fill="auto"/>
          </w:tcPr>
          <w:p w14:paraId="515282AF" w14:textId="26E29692" w:rsidR="00C84D11" w:rsidRPr="00C84D11"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1.1</w:t>
            </w:r>
            <w:r w:rsidRPr="00C84D11">
              <w:rPr>
                <w:rFonts w:ascii="Times New Roman" w:hAnsi="Times New Roman"/>
                <w:sz w:val="24"/>
                <w:szCs w:val="24"/>
              </w:rPr>
              <w:t xml:space="preserve"> Individualismul</w:t>
            </w:r>
          </w:p>
          <w:p w14:paraId="656C6311" w14:textId="56E31A5E" w:rsidR="00C84D11" w:rsidRPr="00C84D11"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1.2</w:t>
            </w:r>
            <w:r w:rsidRPr="00C84D11">
              <w:rPr>
                <w:rFonts w:ascii="Times New Roman" w:hAnsi="Times New Roman"/>
                <w:sz w:val="24"/>
                <w:szCs w:val="24"/>
              </w:rPr>
              <w:t xml:space="preserve"> Umanismul</w:t>
            </w:r>
          </w:p>
          <w:p w14:paraId="192CC677" w14:textId="401BA8DC" w:rsidR="00C84D11" w:rsidRPr="001014E2"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1.3</w:t>
            </w:r>
            <w:r w:rsidRPr="00C84D11">
              <w:rPr>
                <w:rFonts w:ascii="Times New Roman" w:hAnsi="Times New Roman"/>
                <w:sz w:val="24"/>
                <w:szCs w:val="24"/>
              </w:rPr>
              <w:t xml:space="preserve"> Națiunea</w:t>
            </w:r>
          </w:p>
        </w:tc>
        <w:tc>
          <w:tcPr>
            <w:tcW w:w="959" w:type="dxa"/>
            <w:shd w:val="clear" w:color="auto" w:fill="auto"/>
          </w:tcPr>
          <w:p w14:paraId="41722417" w14:textId="77777777" w:rsidR="00C84D11" w:rsidRPr="001014E2" w:rsidRDefault="00C84D11" w:rsidP="00C84D11">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65C68324" w14:textId="2769F6EB" w:rsidR="00C84D11" w:rsidRDefault="00C84D11" w:rsidP="00C84D11">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C84D11" w:rsidRPr="001014E2" w14:paraId="14A16C68" w14:textId="77777777" w:rsidTr="00C84D11">
        <w:trPr>
          <w:trHeight w:val="700"/>
        </w:trPr>
        <w:tc>
          <w:tcPr>
            <w:tcW w:w="988" w:type="dxa"/>
          </w:tcPr>
          <w:p w14:paraId="4AFAF88A" w14:textId="0EF7001A" w:rsidR="00C84D11" w:rsidRDefault="00C84D11" w:rsidP="00E506D1">
            <w:pPr>
              <w:pStyle w:val="ListParagraph"/>
              <w:spacing w:after="0"/>
              <w:ind w:left="0"/>
              <w:rPr>
                <w:rFonts w:ascii="Times New Roman" w:hAnsi="Times New Roman"/>
                <w:sz w:val="24"/>
                <w:szCs w:val="24"/>
                <w:lang w:val="en-US"/>
              </w:rPr>
            </w:pPr>
            <w:r>
              <w:rPr>
                <w:rFonts w:ascii="Times New Roman" w:hAnsi="Times New Roman"/>
                <w:sz w:val="24"/>
                <w:szCs w:val="24"/>
                <w:lang w:val="en-US"/>
              </w:rPr>
              <w:t>[C3]</w:t>
            </w:r>
          </w:p>
        </w:tc>
        <w:tc>
          <w:tcPr>
            <w:tcW w:w="2948" w:type="dxa"/>
            <w:vMerge/>
            <w:shd w:val="clear" w:color="auto" w:fill="auto"/>
          </w:tcPr>
          <w:p w14:paraId="191DA931" w14:textId="77777777" w:rsidR="00C84D11" w:rsidRPr="001014E2" w:rsidRDefault="00C84D11" w:rsidP="00E506D1">
            <w:pPr>
              <w:pStyle w:val="ListParagraph"/>
              <w:spacing w:after="0"/>
              <w:ind w:left="0"/>
              <w:rPr>
                <w:rFonts w:ascii="Times New Roman" w:hAnsi="Times New Roman"/>
                <w:sz w:val="24"/>
                <w:szCs w:val="24"/>
              </w:rPr>
            </w:pPr>
          </w:p>
        </w:tc>
        <w:tc>
          <w:tcPr>
            <w:tcW w:w="4852" w:type="dxa"/>
            <w:shd w:val="clear" w:color="auto" w:fill="auto"/>
          </w:tcPr>
          <w:p w14:paraId="45D2031C" w14:textId="6296685C" w:rsidR="00C84D11" w:rsidRPr="00C84D11"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1.4</w:t>
            </w:r>
            <w:r w:rsidRPr="00C84D11">
              <w:rPr>
                <w:rFonts w:ascii="Times New Roman" w:hAnsi="Times New Roman"/>
                <w:sz w:val="24"/>
                <w:szCs w:val="24"/>
              </w:rPr>
              <w:t xml:space="preserve"> Democrația</w:t>
            </w:r>
          </w:p>
          <w:p w14:paraId="21F07539" w14:textId="7733F716" w:rsidR="00C84D11" w:rsidRPr="001014E2"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1.5</w:t>
            </w:r>
            <w:r w:rsidRPr="00C84D11">
              <w:rPr>
                <w:rFonts w:ascii="Times New Roman" w:hAnsi="Times New Roman"/>
                <w:sz w:val="24"/>
                <w:szCs w:val="24"/>
              </w:rPr>
              <w:t xml:space="preserve"> Capitalismul</w:t>
            </w:r>
          </w:p>
        </w:tc>
        <w:tc>
          <w:tcPr>
            <w:tcW w:w="959" w:type="dxa"/>
            <w:shd w:val="clear" w:color="auto" w:fill="auto"/>
          </w:tcPr>
          <w:p w14:paraId="70C78F63" w14:textId="77777777" w:rsidR="00206422" w:rsidRPr="001014E2" w:rsidRDefault="00206422" w:rsidP="00206422">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20CDDCEE" w14:textId="75CFB5A3" w:rsidR="00C84D11" w:rsidRDefault="00206422" w:rsidP="00206422">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C84D11" w:rsidRPr="001014E2" w14:paraId="3761FA1A" w14:textId="77777777" w:rsidTr="00C84D11">
        <w:trPr>
          <w:trHeight w:val="700"/>
        </w:trPr>
        <w:tc>
          <w:tcPr>
            <w:tcW w:w="988" w:type="dxa"/>
          </w:tcPr>
          <w:p w14:paraId="7102D84B" w14:textId="5B5F6A6F" w:rsidR="00C84D11" w:rsidRDefault="00C84D11" w:rsidP="00E506D1">
            <w:pPr>
              <w:pStyle w:val="ListParagraph"/>
              <w:spacing w:after="0"/>
              <w:ind w:left="0"/>
              <w:rPr>
                <w:rFonts w:ascii="Times New Roman" w:hAnsi="Times New Roman"/>
                <w:sz w:val="24"/>
                <w:szCs w:val="24"/>
                <w:lang w:val="en-US"/>
              </w:rPr>
            </w:pPr>
            <w:r>
              <w:rPr>
                <w:rFonts w:ascii="Times New Roman" w:hAnsi="Times New Roman"/>
                <w:sz w:val="24"/>
                <w:szCs w:val="24"/>
                <w:lang w:val="en-US"/>
              </w:rPr>
              <w:t>[C4]</w:t>
            </w:r>
          </w:p>
        </w:tc>
        <w:tc>
          <w:tcPr>
            <w:tcW w:w="2948" w:type="dxa"/>
            <w:vMerge w:val="restart"/>
            <w:shd w:val="clear" w:color="auto" w:fill="auto"/>
          </w:tcPr>
          <w:p w14:paraId="1530A438" w14:textId="43DED54D" w:rsidR="00C84D11" w:rsidRPr="001014E2" w:rsidRDefault="00C84D11" w:rsidP="00E506D1">
            <w:pPr>
              <w:pStyle w:val="ListParagraph"/>
              <w:spacing w:after="0"/>
              <w:ind w:left="0"/>
              <w:rPr>
                <w:rFonts w:ascii="Times New Roman" w:hAnsi="Times New Roman"/>
                <w:sz w:val="24"/>
                <w:szCs w:val="24"/>
              </w:rPr>
            </w:pPr>
            <w:r w:rsidRPr="00C84D11">
              <w:rPr>
                <w:rFonts w:ascii="Times New Roman" w:hAnsi="Times New Roman"/>
                <w:sz w:val="24"/>
                <w:szCs w:val="24"/>
              </w:rPr>
              <w:t xml:space="preserve">Modulul </w:t>
            </w:r>
            <w:r w:rsidR="00E506D1">
              <w:rPr>
                <w:rFonts w:ascii="Times New Roman" w:hAnsi="Times New Roman"/>
                <w:sz w:val="24"/>
                <w:szCs w:val="24"/>
              </w:rPr>
              <w:t>2</w:t>
            </w:r>
            <w:r w:rsidRPr="00C84D11">
              <w:rPr>
                <w:rFonts w:ascii="Times New Roman" w:hAnsi="Times New Roman"/>
                <w:sz w:val="24"/>
                <w:szCs w:val="24"/>
              </w:rPr>
              <w:t xml:space="preserve"> Patrimoniul cultural comun</w:t>
            </w:r>
          </w:p>
        </w:tc>
        <w:tc>
          <w:tcPr>
            <w:tcW w:w="4852" w:type="dxa"/>
            <w:shd w:val="clear" w:color="auto" w:fill="auto"/>
          </w:tcPr>
          <w:p w14:paraId="274A24DC" w14:textId="2378ED39" w:rsidR="00C84D11" w:rsidRPr="00C84D11"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2.1</w:t>
            </w:r>
            <w:r w:rsidRPr="00C84D11">
              <w:rPr>
                <w:rFonts w:ascii="Times New Roman" w:hAnsi="Times New Roman"/>
                <w:sz w:val="24"/>
                <w:szCs w:val="24"/>
              </w:rPr>
              <w:t xml:space="preserve"> Patrimoniul antic</w:t>
            </w:r>
          </w:p>
          <w:p w14:paraId="6274D221" w14:textId="4AE339A0" w:rsidR="00C84D11" w:rsidRPr="00C84D11"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2.2</w:t>
            </w:r>
            <w:r w:rsidRPr="00C84D11">
              <w:rPr>
                <w:rFonts w:ascii="Times New Roman" w:hAnsi="Times New Roman"/>
                <w:sz w:val="24"/>
                <w:szCs w:val="24"/>
              </w:rPr>
              <w:t xml:space="preserve"> Creștinismul</w:t>
            </w:r>
          </w:p>
          <w:p w14:paraId="0618AC46" w14:textId="6A34D969" w:rsidR="00C84D11" w:rsidRPr="001014E2"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2.3</w:t>
            </w:r>
            <w:r w:rsidRPr="00C84D11">
              <w:rPr>
                <w:rFonts w:ascii="Times New Roman" w:hAnsi="Times New Roman"/>
                <w:sz w:val="24"/>
                <w:szCs w:val="24"/>
              </w:rPr>
              <w:t xml:space="preserve"> Imperiile continentale</w:t>
            </w:r>
          </w:p>
        </w:tc>
        <w:tc>
          <w:tcPr>
            <w:tcW w:w="959" w:type="dxa"/>
            <w:shd w:val="clear" w:color="auto" w:fill="auto"/>
          </w:tcPr>
          <w:p w14:paraId="24CF4F7B" w14:textId="77777777" w:rsidR="00206422" w:rsidRPr="001014E2" w:rsidRDefault="00206422" w:rsidP="00206422">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7B95A82E" w14:textId="65BF9CE6" w:rsidR="00C84D11" w:rsidRDefault="00206422" w:rsidP="00206422">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C84D11" w:rsidRPr="001014E2" w14:paraId="746E5476" w14:textId="77777777" w:rsidTr="00C84D11">
        <w:trPr>
          <w:trHeight w:val="700"/>
        </w:trPr>
        <w:tc>
          <w:tcPr>
            <w:tcW w:w="988" w:type="dxa"/>
          </w:tcPr>
          <w:p w14:paraId="6E591A90" w14:textId="150862A9" w:rsidR="00C84D11" w:rsidRDefault="00C84D11" w:rsidP="00E506D1">
            <w:pPr>
              <w:pStyle w:val="ListParagraph"/>
              <w:spacing w:after="0"/>
              <w:ind w:left="0"/>
              <w:rPr>
                <w:rFonts w:ascii="Times New Roman" w:hAnsi="Times New Roman"/>
                <w:sz w:val="24"/>
                <w:szCs w:val="24"/>
                <w:lang w:val="en-US"/>
              </w:rPr>
            </w:pPr>
            <w:r w:rsidRPr="00A22B38">
              <w:rPr>
                <w:rFonts w:ascii="Times New Roman" w:hAnsi="Times New Roman"/>
                <w:sz w:val="24"/>
                <w:szCs w:val="24"/>
                <w:lang w:val="it-IT"/>
              </w:rPr>
              <w:t>[C5]</w:t>
            </w:r>
          </w:p>
        </w:tc>
        <w:tc>
          <w:tcPr>
            <w:tcW w:w="2948" w:type="dxa"/>
            <w:vMerge/>
            <w:shd w:val="clear" w:color="auto" w:fill="auto"/>
          </w:tcPr>
          <w:p w14:paraId="6B5CF43B" w14:textId="77777777" w:rsidR="00C84D11" w:rsidRPr="001014E2" w:rsidRDefault="00C84D11" w:rsidP="00E506D1">
            <w:pPr>
              <w:pStyle w:val="ListParagraph"/>
              <w:spacing w:after="0"/>
              <w:ind w:left="0"/>
              <w:rPr>
                <w:rFonts w:ascii="Times New Roman" w:hAnsi="Times New Roman"/>
                <w:sz w:val="24"/>
                <w:szCs w:val="24"/>
              </w:rPr>
            </w:pPr>
          </w:p>
        </w:tc>
        <w:tc>
          <w:tcPr>
            <w:tcW w:w="4852" w:type="dxa"/>
            <w:shd w:val="clear" w:color="auto" w:fill="auto"/>
          </w:tcPr>
          <w:p w14:paraId="2E1BD4AB" w14:textId="6AE06698" w:rsidR="00C84D11" w:rsidRPr="00C84D11"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2.4</w:t>
            </w:r>
            <w:r w:rsidRPr="00C84D11">
              <w:rPr>
                <w:rFonts w:ascii="Times New Roman" w:hAnsi="Times New Roman"/>
                <w:sz w:val="24"/>
                <w:szCs w:val="24"/>
              </w:rPr>
              <w:t xml:space="preserve"> Marile fragmentări transcontinentale și legitimarea lor</w:t>
            </w:r>
          </w:p>
          <w:p w14:paraId="7CBA672E" w14:textId="55D3A068" w:rsidR="00C84D11" w:rsidRPr="00C84D11"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2.5</w:t>
            </w:r>
            <w:r w:rsidRPr="00C84D11">
              <w:rPr>
                <w:rFonts w:ascii="Times New Roman" w:hAnsi="Times New Roman"/>
                <w:sz w:val="24"/>
                <w:szCs w:val="24"/>
              </w:rPr>
              <w:t xml:space="preserve"> Revoluția industrială</w:t>
            </w:r>
          </w:p>
          <w:p w14:paraId="16153F5B" w14:textId="2F524061" w:rsidR="00C84D11" w:rsidRPr="00C84D11"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2.6</w:t>
            </w:r>
            <w:r w:rsidRPr="00C84D11">
              <w:rPr>
                <w:rFonts w:ascii="Times New Roman" w:hAnsi="Times New Roman"/>
                <w:sz w:val="24"/>
                <w:szCs w:val="24"/>
              </w:rPr>
              <w:t xml:space="preserve"> Frontierele</w:t>
            </w:r>
          </w:p>
          <w:p w14:paraId="68126741" w14:textId="2594876C" w:rsidR="00C84D11" w:rsidRPr="001014E2" w:rsidRDefault="00C84D11"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2.7</w:t>
            </w:r>
            <w:r w:rsidRPr="00C84D11">
              <w:rPr>
                <w:rFonts w:ascii="Times New Roman" w:hAnsi="Times New Roman"/>
                <w:sz w:val="24"/>
                <w:szCs w:val="24"/>
              </w:rPr>
              <w:t xml:space="preserve"> Unificarea europeană</w:t>
            </w:r>
          </w:p>
        </w:tc>
        <w:tc>
          <w:tcPr>
            <w:tcW w:w="959" w:type="dxa"/>
            <w:shd w:val="clear" w:color="auto" w:fill="auto"/>
          </w:tcPr>
          <w:p w14:paraId="7C9CD400" w14:textId="77777777" w:rsidR="00206422" w:rsidRPr="001014E2" w:rsidRDefault="00206422" w:rsidP="00206422">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25101124" w14:textId="43BB4624" w:rsidR="00C84D11" w:rsidRDefault="00206422" w:rsidP="00206422">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206422" w:rsidRPr="001014E2" w14:paraId="514296D4" w14:textId="77777777" w:rsidTr="00C84D11">
        <w:trPr>
          <w:trHeight w:val="700"/>
        </w:trPr>
        <w:tc>
          <w:tcPr>
            <w:tcW w:w="988" w:type="dxa"/>
          </w:tcPr>
          <w:p w14:paraId="2A045357" w14:textId="297AB240" w:rsidR="00206422" w:rsidRDefault="00206422" w:rsidP="00E506D1">
            <w:pPr>
              <w:pStyle w:val="ListParagraph"/>
              <w:spacing w:after="0"/>
              <w:ind w:left="0"/>
              <w:rPr>
                <w:rFonts w:ascii="Times New Roman" w:hAnsi="Times New Roman"/>
                <w:sz w:val="24"/>
                <w:szCs w:val="24"/>
                <w:lang w:val="en-US"/>
              </w:rPr>
            </w:pPr>
            <w:r>
              <w:rPr>
                <w:rFonts w:ascii="Times New Roman" w:hAnsi="Times New Roman"/>
                <w:sz w:val="24"/>
                <w:szCs w:val="24"/>
                <w:lang w:val="en-US"/>
              </w:rPr>
              <w:t>[C6]</w:t>
            </w:r>
          </w:p>
        </w:tc>
        <w:tc>
          <w:tcPr>
            <w:tcW w:w="2948" w:type="dxa"/>
            <w:vMerge w:val="restart"/>
            <w:shd w:val="clear" w:color="auto" w:fill="auto"/>
          </w:tcPr>
          <w:p w14:paraId="02FE0A73" w14:textId="71E86034" w:rsidR="00206422" w:rsidRPr="001014E2" w:rsidRDefault="00206422" w:rsidP="00E506D1">
            <w:pPr>
              <w:pStyle w:val="ListParagraph"/>
              <w:spacing w:after="0"/>
              <w:ind w:left="0"/>
              <w:rPr>
                <w:rFonts w:ascii="Times New Roman" w:hAnsi="Times New Roman"/>
                <w:sz w:val="24"/>
                <w:szCs w:val="24"/>
              </w:rPr>
            </w:pPr>
            <w:r w:rsidRPr="00206422">
              <w:rPr>
                <w:rFonts w:ascii="Times New Roman" w:hAnsi="Times New Roman"/>
                <w:sz w:val="24"/>
                <w:szCs w:val="24"/>
              </w:rPr>
              <w:t>Modulul</w:t>
            </w:r>
            <w:r w:rsidR="00E506D1">
              <w:rPr>
                <w:rFonts w:ascii="Times New Roman" w:hAnsi="Times New Roman"/>
                <w:sz w:val="24"/>
                <w:szCs w:val="24"/>
              </w:rPr>
              <w:t xml:space="preserve"> 3</w:t>
            </w:r>
            <w:r w:rsidRPr="00206422">
              <w:rPr>
                <w:rFonts w:ascii="Times New Roman" w:hAnsi="Times New Roman"/>
                <w:sz w:val="24"/>
                <w:szCs w:val="24"/>
              </w:rPr>
              <w:t xml:space="preserve"> Identitatea culturală europeană</w:t>
            </w:r>
          </w:p>
        </w:tc>
        <w:tc>
          <w:tcPr>
            <w:tcW w:w="4852" w:type="dxa"/>
            <w:shd w:val="clear" w:color="auto" w:fill="auto"/>
          </w:tcPr>
          <w:p w14:paraId="0AC2F942" w14:textId="28F65C39" w:rsidR="00206422" w:rsidRPr="00C84D11" w:rsidRDefault="00206422"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3.1</w:t>
            </w:r>
            <w:r w:rsidRPr="00C84D11">
              <w:rPr>
                <w:rFonts w:ascii="Times New Roman" w:hAnsi="Times New Roman"/>
                <w:sz w:val="24"/>
                <w:szCs w:val="24"/>
              </w:rPr>
              <w:t xml:space="preserve"> Ideea de Europa și conștiința europeană</w:t>
            </w:r>
          </w:p>
          <w:p w14:paraId="74E10C3A" w14:textId="4AB263B7" w:rsidR="00206422" w:rsidRPr="00C84D11" w:rsidRDefault="00206422" w:rsidP="00E506D1">
            <w:pPr>
              <w:spacing w:after="0"/>
              <w:rPr>
                <w:rFonts w:ascii="Times New Roman" w:hAnsi="Times New Roman"/>
                <w:sz w:val="24"/>
                <w:szCs w:val="24"/>
              </w:rPr>
            </w:pPr>
            <w:r w:rsidRPr="00C84D11">
              <w:rPr>
                <w:rFonts w:ascii="Times New Roman" w:hAnsi="Times New Roman"/>
                <w:sz w:val="24"/>
                <w:szCs w:val="24"/>
              </w:rPr>
              <w:t xml:space="preserve">Tema </w:t>
            </w:r>
            <w:r>
              <w:rPr>
                <w:rFonts w:ascii="Times New Roman" w:hAnsi="Times New Roman"/>
                <w:sz w:val="24"/>
                <w:szCs w:val="24"/>
              </w:rPr>
              <w:t xml:space="preserve">3.2 </w:t>
            </w:r>
            <w:r w:rsidRPr="00C84D11">
              <w:rPr>
                <w:rFonts w:ascii="Times New Roman" w:hAnsi="Times New Roman"/>
                <w:sz w:val="24"/>
                <w:szCs w:val="24"/>
              </w:rPr>
              <w:t>Unitatea culturală a Europei</w:t>
            </w:r>
          </w:p>
          <w:p w14:paraId="66E38915" w14:textId="38A851ED" w:rsidR="00206422" w:rsidRPr="001014E2" w:rsidRDefault="00206422" w:rsidP="00E506D1">
            <w:pPr>
              <w:spacing w:after="0"/>
              <w:rPr>
                <w:rFonts w:ascii="Times New Roman" w:hAnsi="Times New Roman"/>
                <w:sz w:val="24"/>
                <w:szCs w:val="24"/>
              </w:rPr>
            </w:pPr>
            <w:r w:rsidRPr="00C84D11">
              <w:rPr>
                <w:rFonts w:ascii="Times New Roman" w:hAnsi="Times New Roman"/>
                <w:sz w:val="24"/>
                <w:szCs w:val="24"/>
              </w:rPr>
              <w:t>Tema 3.</w:t>
            </w:r>
            <w:r>
              <w:rPr>
                <w:rFonts w:ascii="Times New Roman" w:hAnsi="Times New Roman"/>
                <w:sz w:val="24"/>
                <w:szCs w:val="24"/>
              </w:rPr>
              <w:t>3</w:t>
            </w:r>
            <w:r w:rsidRPr="00C84D11">
              <w:rPr>
                <w:rFonts w:ascii="Times New Roman" w:hAnsi="Times New Roman"/>
                <w:sz w:val="24"/>
                <w:szCs w:val="24"/>
              </w:rPr>
              <w:t xml:space="preserve"> Valorile comune</w:t>
            </w:r>
          </w:p>
        </w:tc>
        <w:tc>
          <w:tcPr>
            <w:tcW w:w="959" w:type="dxa"/>
            <w:shd w:val="clear" w:color="auto" w:fill="auto"/>
          </w:tcPr>
          <w:p w14:paraId="2546952A" w14:textId="77777777" w:rsidR="00206422" w:rsidRPr="001014E2" w:rsidRDefault="00206422" w:rsidP="00206422">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420EEA62" w14:textId="516BF428" w:rsidR="00206422" w:rsidRDefault="00206422" w:rsidP="00206422">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206422" w:rsidRPr="001014E2" w14:paraId="7744D6D4" w14:textId="77777777" w:rsidTr="00C84D11">
        <w:trPr>
          <w:trHeight w:val="700"/>
        </w:trPr>
        <w:tc>
          <w:tcPr>
            <w:tcW w:w="988" w:type="dxa"/>
          </w:tcPr>
          <w:p w14:paraId="0623BC51" w14:textId="0D107D53" w:rsidR="00206422" w:rsidRDefault="00206422" w:rsidP="00206422">
            <w:pPr>
              <w:pStyle w:val="ListParagraph"/>
              <w:spacing w:after="0"/>
              <w:ind w:left="0"/>
              <w:rPr>
                <w:rFonts w:ascii="Times New Roman" w:hAnsi="Times New Roman"/>
                <w:sz w:val="24"/>
                <w:szCs w:val="24"/>
                <w:lang w:val="en-US"/>
              </w:rPr>
            </w:pPr>
            <w:r>
              <w:rPr>
                <w:rFonts w:ascii="Times New Roman" w:hAnsi="Times New Roman"/>
                <w:sz w:val="24"/>
                <w:szCs w:val="24"/>
                <w:lang w:val="it-IT"/>
              </w:rPr>
              <w:t>[C7</w:t>
            </w:r>
            <w:r w:rsidRPr="00A22B38">
              <w:rPr>
                <w:rFonts w:ascii="Times New Roman" w:hAnsi="Times New Roman"/>
                <w:sz w:val="24"/>
                <w:szCs w:val="24"/>
                <w:lang w:val="it-IT"/>
              </w:rPr>
              <w:t>]</w:t>
            </w:r>
          </w:p>
        </w:tc>
        <w:tc>
          <w:tcPr>
            <w:tcW w:w="2948" w:type="dxa"/>
            <w:vMerge/>
            <w:shd w:val="clear" w:color="auto" w:fill="auto"/>
          </w:tcPr>
          <w:p w14:paraId="23FC3663" w14:textId="77777777" w:rsidR="00206422" w:rsidRPr="001014E2" w:rsidRDefault="00206422" w:rsidP="00206422">
            <w:pPr>
              <w:pStyle w:val="ListParagraph"/>
              <w:spacing w:after="0"/>
              <w:ind w:left="0"/>
              <w:rPr>
                <w:rFonts w:ascii="Times New Roman" w:hAnsi="Times New Roman"/>
                <w:sz w:val="24"/>
                <w:szCs w:val="24"/>
              </w:rPr>
            </w:pPr>
          </w:p>
        </w:tc>
        <w:tc>
          <w:tcPr>
            <w:tcW w:w="4852" w:type="dxa"/>
            <w:shd w:val="clear" w:color="auto" w:fill="auto"/>
          </w:tcPr>
          <w:p w14:paraId="6CA48D6A" w14:textId="23BAD131"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Pr>
                <w:rFonts w:ascii="Times New Roman" w:hAnsi="Times New Roman"/>
                <w:sz w:val="24"/>
                <w:szCs w:val="24"/>
              </w:rPr>
              <w:t>3</w:t>
            </w:r>
            <w:r w:rsidRPr="00206422">
              <w:rPr>
                <w:rFonts w:ascii="Times New Roman" w:hAnsi="Times New Roman"/>
                <w:sz w:val="24"/>
                <w:szCs w:val="24"/>
              </w:rPr>
              <w:t>.</w:t>
            </w:r>
            <w:r>
              <w:rPr>
                <w:rFonts w:ascii="Times New Roman" w:hAnsi="Times New Roman"/>
                <w:sz w:val="24"/>
                <w:szCs w:val="24"/>
              </w:rPr>
              <w:t>4</w:t>
            </w:r>
            <w:r w:rsidRPr="00206422">
              <w:rPr>
                <w:rFonts w:ascii="Times New Roman" w:hAnsi="Times New Roman"/>
                <w:sz w:val="24"/>
                <w:szCs w:val="24"/>
              </w:rPr>
              <w:t xml:space="preserve"> Limbile europene </w:t>
            </w:r>
          </w:p>
          <w:p w14:paraId="7FD1FDF6" w14:textId="4D5E9F2A"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Pr>
                <w:rFonts w:ascii="Times New Roman" w:hAnsi="Times New Roman"/>
                <w:sz w:val="24"/>
                <w:szCs w:val="24"/>
              </w:rPr>
              <w:t>3.5</w:t>
            </w:r>
            <w:r w:rsidRPr="00206422">
              <w:rPr>
                <w:rFonts w:ascii="Times New Roman" w:hAnsi="Times New Roman"/>
                <w:sz w:val="24"/>
                <w:szCs w:val="24"/>
              </w:rPr>
              <w:t xml:space="preserve"> Europa multiculturală</w:t>
            </w:r>
          </w:p>
          <w:p w14:paraId="3608BA48" w14:textId="094C516B"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Pr>
                <w:rFonts w:ascii="Times New Roman" w:hAnsi="Times New Roman"/>
                <w:sz w:val="24"/>
                <w:szCs w:val="24"/>
              </w:rPr>
              <w:t>3.6</w:t>
            </w:r>
            <w:r w:rsidRPr="00206422">
              <w:rPr>
                <w:rFonts w:ascii="Times New Roman" w:hAnsi="Times New Roman"/>
                <w:sz w:val="24"/>
                <w:szCs w:val="24"/>
              </w:rPr>
              <w:t xml:space="preserve"> Construcția culturală a Europei</w:t>
            </w:r>
          </w:p>
          <w:p w14:paraId="1DBF27F8" w14:textId="6EB1E43B" w:rsidR="00206422" w:rsidRPr="001014E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Pr>
                <w:rFonts w:ascii="Times New Roman" w:hAnsi="Times New Roman"/>
                <w:sz w:val="24"/>
                <w:szCs w:val="24"/>
              </w:rPr>
              <w:t>3.7</w:t>
            </w:r>
            <w:r w:rsidRPr="00206422">
              <w:rPr>
                <w:rFonts w:ascii="Times New Roman" w:hAnsi="Times New Roman"/>
                <w:sz w:val="24"/>
                <w:szCs w:val="24"/>
              </w:rPr>
              <w:t xml:space="preserve"> Rolul universităților</w:t>
            </w:r>
          </w:p>
        </w:tc>
        <w:tc>
          <w:tcPr>
            <w:tcW w:w="959" w:type="dxa"/>
            <w:shd w:val="clear" w:color="auto" w:fill="auto"/>
          </w:tcPr>
          <w:p w14:paraId="506B473B" w14:textId="77777777" w:rsidR="00206422" w:rsidRPr="001014E2" w:rsidRDefault="00206422" w:rsidP="00206422">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496D0AD1" w14:textId="6B0F63FE" w:rsidR="00206422" w:rsidRDefault="00206422" w:rsidP="00206422">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206422" w:rsidRPr="001014E2" w14:paraId="58E6815C" w14:textId="77777777" w:rsidTr="00206422">
        <w:trPr>
          <w:trHeight w:val="977"/>
        </w:trPr>
        <w:tc>
          <w:tcPr>
            <w:tcW w:w="988" w:type="dxa"/>
          </w:tcPr>
          <w:p w14:paraId="6D1EDCBC" w14:textId="5DC28488" w:rsidR="00206422" w:rsidRDefault="00206422" w:rsidP="00206422">
            <w:pPr>
              <w:pStyle w:val="ListParagraph"/>
              <w:spacing w:after="0"/>
              <w:ind w:left="0"/>
              <w:rPr>
                <w:rFonts w:ascii="Times New Roman" w:hAnsi="Times New Roman"/>
                <w:sz w:val="24"/>
                <w:szCs w:val="24"/>
                <w:lang w:val="en-US"/>
              </w:rPr>
            </w:pPr>
            <w:r>
              <w:rPr>
                <w:rFonts w:ascii="Times New Roman" w:hAnsi="Times New Roman"/>
                <w:sz w:val="24"/>
                <w:szCs w:val="24"/>
                <w:lang w:val="en-US"/>
              </w:rPr>
              <w:t>[C8]</w:t>
            </w:r>
          </w:p>
        </w:tc>
        <w:tc>
          <w:tcPr>
            <w:tcW w:w="2948" w:type="dxa"/>
            <w:vMerge w:val="restart"/>
            <w:shd w:val="clear" w:color="auto" w:fill="auto"/>
          </w:tcPr>
          <w:p w14:paraId="5406FF19" w14:textId="07E994FF" w:rsidR="00206422" w:rsidRPr="001014E2" w:rsidRDefault="00206422" w:rsidP="00E506D1">
            <w:pPr>
              <w:pStyle w:val="ListParagraph"/>
              <w:spacing w:after="0"/>
              <w:ind w:left="0"/>
              <w:rPr>
                <w:rFonts w:ascii="Times New Roman" w:hAnsi="Times New Roman"/>
                <w:sz w:val="24"/>
                <w:szCs w:val="24"/>
              </w:rPr>
            </w:pPr>
            <w:r w:rsidRPr="00206422">
              <w:rPr>
                <w:rFonts w:ascii="Times New Roman" w:hAnsi="Times New Roman"/>
                <w:sz w:val="24"/>
                <w:szCs w:val="24"/>
              </w:rPr>
              <w:t>Modulul</w:t>
            </w:r>
            <w:r w:rsidR="00E506D1">
              <w:rPr>
                <w:rFonts w:ascii="Times New Roman" w:hAnsi="Times New Roman"/>
                <w:sz w:val="24"/>
                <w:szCs w:val="24"/>
              </w:rPr>
              <w:t xml:space="preserve"> 4</w:t>
            </w:r>
            <w:r w:rsidRPr="00206422">
              <w:rPr>
                <w:rFonts w:ascii="Times New Roman" w:hAnsi="Times New Roman"/>
                <w:sz w:val="24"/>
                <w:szCs w:val="24"/>
              </w:rPr>
              <w:t xml:space="preserve"> Dimensiunea spirituală și religioasă</w:t>
            </w:r>
          </w:p>
        </w:tc>
        <w:tc>
          <w:tcPr>
            <w:tcW w:w="4852" w:type="dxa"/>
            <w:shd w:val="clear" w:color="auto" w:fill="auto"/>
          </w:tcPr>
          <w:p w14:paraId="4F83444C" w14:textId="6E7A04E6"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Pr>
                <w:rFonts w:ascii="Times New Roman" w:hAnsi="Times New Roman"/>
                <w:sz w:val="24"/>
                <w:szCs w:val="24"/>
              </w:rPr>
              <w:t>4.1</w:t>
            </w:r>
            <w:r w:rsidRPr="00206422">
              <w:rPr>
                <w:rFonts w:ascii="Times New Roman" w:hAnsi="Times New Roman"/>
                <w:sz w:val="24"/>
                <w:szCs w:val="24"/>
              </w:rPr>
              <w:t xml:space="preserve"> Legitimarea religioasă a Europei</w:t>
            </w:r>
          </w:p>
          <w:p w14:paraId="2B754404" w14:textId="4614BD54" w:rsidR="00206422" w:rsidRPr="001014E2" w:rsidRDefault="00206422" w:rsidP="00E506D1">
            <w:pPr>
              <w:spacing w:after="0"/>
              <w:rPr>
                <w:rFonts w:ascii="Times New Roman" w:hAnsi="Times New Roman"/>
                <w:sz w:val="24"/>
                <w:szCs w:val="24"/>
              </w:rPr>
            </w:pPr>
            <w:r>
              <w:rPr>
                <w:rFonts w:ascii="Times New Roman" w:hAnsi="Times New Roman"/>
                <w:sz w:val="24"/>
                <w:szCs w:val="24"/>
              </w:rPr>
              <w:t>Tema 4.2</w:t>
            </w:r>
            <w:r w:rsidRPr="00206422">
              <w:rPr>
                <w:rFonts w:ascii="Times New Roman" w:hAnsi="Times New Roman"/>
                <w:sz w:val="24"/>
                <w:szCs w:val="24"/>
              </w:rPr>
              <w:t xml:space="preserve"> Statutul </w:t>
            </w:r>
            <w:r>
              <w:rPr>
                <w:rFonts w:ascii="Times New Roman" w:hAnsi="Times New Roman"/>
                <w:sz w:val="24"/>
                <w:szCs w:val="24"/>
              </w:rPr>
              <w:t>religiei în Europa contemporană</w:t>
            </w:r>
          </w:p>
        </w:tc>
        <w:tc>
          <w:tcPr>
            <w:tcW w:w="959" w:type="dxa"/>
            <w:shd w:val="clear" w:color="auto" w:fill="auto"/>
          </w:tcPr>
          <w:p w14:paraId="7E68129E" w14:textId="77777777" w:rsidR="00206422" w:rsidRPr="001014E2" w:rsidRDefault="00206422" w:rsidP="00206422">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4CBF1070" w14:textId="5809D2B8" w:rsidR="00206422" w:rsidRDefault="00206422" w:rsidP="00206422">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206422" w:rsidRPr="001014E2" w14:paraId="084C4CFF" w14:textId="77777777" w:rsidTr="00E506D1">
        <w:trPr>
          <w:trHeight w:val="700"/>
        </w:trPr>
        <w:tc>
          <w:tcPr>
            <w:tcW w:w="988" w:type="dxa"/>
          </w:tcPr>
          <w:p w14:paraId="4250EFA6" w14:textId="1D628FAB" w:rsidR="00206422" w:rsidRDefault="00206422" w:rsidP="00206422">
            <w:pPr>
              <w:pStyle w:val="ListParagraph"/>
              <w:spacing w:after="0"/>
              <w:ind w:left="0"/>
              <w:rPr>
                <w:rFonts w:ascii="Times New Roman" w:hAnsi="Times New Roman"/>
                <w:sz w:val="24"/>
                <w:szCs w:val="24"/>
                <w:lang w:val="en-US"/>
              </w:rPr>
            </w:pPr>
            <w:r>
              <w:rPr>
                <w:rFonts w:ascii="Times New Roman" w:hAnsi="Times New Roman"/>
                <w:sz w:val="24"/>
                <w:szCs w:val="24"/>
                <w:lang w:val="en-US"/>
              </w:rPr>
              <w:t>[C9]</w:t>
            </w:r>
          </w:p>
        </w:tc>
        <w:tc>
          <w:tcPr>
            <w:tcW w:w="2948" w:type="dxa"/>
            <w:vMerge/>
            <w:shd w:val="clear" w:color="auto" w:fill="auto"/>
          </w:tcPr>
          <w:p w14:paraId="36068427" w14:textId="77777777" w:rsidR="00206422" w:rsidRPr="001014E2" w:rsidRDefault="00206422" w:rsidP="00206422">
            <w:pPr>
              <w:pStyle w:val="ListParagraph"/>
              <w:spacing w:after="0"/>
              <w:ind w:left="0"/>
              <w:rPr>
                <w:rFonts w:ascii="Times New Roman" w:hAnsi="Times New Roman"/>
                <w:sz w:val="24"/>
                <w:szCs w:val="24"/>
              </w:rPr>
            </w:pPr>
          </w:p>
        </w:tc>
        <w:tc>
          <w:tcPr>
            <w:tcW w:w="4852" w:type="dxa"/>
            <w:shd w:val="clear" w:color="auto" w:fill="auto"/>
          </w:tcPr>
          <w:p w14:paraId="75B9EA63" w14:textId="5E69E182" w:rsid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Pr>
                <w:rFonts w:ascii="Times New Roman" w:hAnsi="Times New Roman"/>
                <w:sz w:val="24"/>
                <w:szCs w:val="24"/>
              </w:rPr>
              <w:t>4.</w:t>
            </w:r>
            <w:r w:rsidRPr="00206422">
              <w:rPr>
                <w:rFonts w:ascii="Times New Roman" w:hAnsi="Times New Roman"/>
                <w:sz w:val="24"/>
                <w:szCs w:val="24"/>
              </w:rPr>
              <w:t>3 Religie și putere</w:t>
            </w:r>
          </w:p>
          <w:p w14:paraId="24018F6F" w14:textId="133B20E6"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Pr>
                <w:rFonts w:ascii="Times New Roman" w:hAnsi="Times New Roman"/>
                <w:sz w:val="24"/>
                <w:szCs w:val="24"/>
              </w:rPr>
              <w:t>4.4</w:t>
            </w:r>
            <w:r w:rsidRPr="00206422">
              <w:rPr>
                <w:rFonts w:ascii="Times New Roman" w:hAnsi="Times New Roman"/>
                <w:sz w:val="24"/>
                <w:szCs w:val="24"/>
              </w:rPr>
              <w:t xml:space="preserve"> Religiile de substituție</w:t>
            </w:r>
          </w:p>
          <w:p w14:paraId="3308A5A2" w14:textId="6F45F55A" w:rsidR="00206422" w:rsidRPr="001014E2" w:rsidRDefault="00206422" w:rsidP="00E506D1">
            <w:pPr>
              <w:spacing w:after="0"/>
              <w:rPr>
                <w:rFonts w:ascii="Times New Roman" w:hAnsi="Times New Roman"/>
                <w:sz w:val="24"/>
                <w:szCs w:val="24"/>
              </w:rPr>
            </w:pPr>
            <w:r>
              <w:rPr>
                <w:rFonts w:ascii="Times New Roman" w:hAnsi="Times New Roman"/>
                <w:sz w:val="24"/>
                <w:szCs w:val="24"/>
              </w:rPr>
              <w:lastRenderedPageBreak/>
              <w:t>Tema 4.5</w:t>
            </w:r>
            <w:r w:rsidRPr="00206422">
              <w:rPr>
                <w:rFonts w:ascii="Times New Roman" w:hAnsi="Times New Roman"/>
                <w:sz w:val="24"/>
                <w:szCs w:val="24"/>
              </w:rPr>
              <w:t xml:space="preserve"> Aderarea Turciei și problema islamului contemporan</w:t>
            </w:r>
          </w:p>
        </w:tc>
        <w:tc>
          <w:tcPr>
            <w:tcW w:w="959" w:type="dxa"/>
            <w:shd w:val="clear" w:color="auto" w:fill="auto"/>
          </w:tcPr>
          <w:p w14:paraId="6E3E6895" w14:textId="77777777" w:rsidR="00206422" w:rsidRPr="001014E2" w:rsidRDefault="00206422" w:rsidP="00206422">
            <w:pPr>
              <w:spacing w:after="0"/>
              <w:rPr>
                <w:rFonts w:ascii="Times New Roman" w:hAnsi="Times New Roman"/>
                <w:sz w:val="24"/>
                <w:szCs w:val="24"/>
              </w:rPr>
            </w:pPr>
            <w:r w:rsidRPr="001014E2">
              <w:rPr>
                <w:rFonts w:ascii="Times New Roman" w:hAnsi="Times New Roman"/>
                <w:sz w:val="24"/>
                <w:szCs w:val="24"/>
              </w:rPr>
              <w:lastRenderedPageBreak/>
              <w:t>C=</w:t>
            </w:r>
            <w:r>
              <w:rPr>
                <w:rFonts w:ascii="Times New Roman" w:hAnsi="Times New Roman"/>
                <w:sz w:val="24"/>
                <w:szCs w:val="24"/>
              </w:rPr>
              <w:t xml:space="preserve">2h </w:t>
            </w:r>
          </w:p>
          <w:p w14:paraId="6DC70D0B" w14:textId="0A3E9F7A" w:rsidR="00206422" w:rsidRDefault="00206422" w:rsidP="00206422">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206422" w:rsidRPr="001014E2" w14:paraId="686DAE39" w14:textId="77777777" w:rsidTr="00C84D11">
        <w:trPr>
          <w:trHeight w:val="700"/>
        </w:trPr>
        <w:tc>
          <w:tcPr>
            <w:tcW w:w="988" w:type="dxa"/>
          </w:tcPr>
          <w:p w14:paraId="6CED2DEA" w14:textId="12F7E85E" w:rsidR="00206422" w:rsidRDefault="00206422" w:rsidP="00206422">
            <w:pPr>
              <w:pStyle w:val="ListParagraph"/>
              <w:spacing w:after="0"/>
              <w:ind w:left="0"/>
              <w:rPr>
                <w:rFonts w:ascii="Times New Roman" w:hAnsi="Times New Roman"/>
                <w:sz w:val="24"/>
                <w:szCs w:val="24"/>
                <w:lang w:val="en-US"/>
              </w:rPr>
            </w:pPr>
            <w:r>
              <w:rPr>
                <w:rFonts w:ascii="Times New Roman" w:hAnsi="Times New Roman"/>
                <w:sz w:val="24"/>
                <w:szCs w:val="24"/>
                <w:lang w:val="en-US"/>
              </w:rPr>
              <w:t>[C10]</w:t>
            </w:r>
          </w:p>
        </w:tc>
        <w:tc>
          <w:tcPr>
            <w:tcW w:w="2948" w:type="dxa"/>
            <w:vMerge w:val="restart"/>
            <w:shd w:val="clear" w:color="auto" w:fill="auto"/>
          </w:tcPr>
          <w:p w14:paraId="62076C4E" w14:textId="36B1CC16" w:rsidR="00206422" w:rsidRPr="001014E2" w:rsidRDefault="00206422" w:rsidP="00D513BA">
            <w:pPr>
              <w:pStyle w:val="ListParagraph"/>
              <w:spacing w:after="0"/>
              <w:ind w:left="0"/>
              <w:rPr>
                <w:rFonts w:ascii="Times New Roman" w:hAnsi="Times New Roman"/>
                <w:sz w:val="24"/>
                <w:szCs w:val="24"/>
              </w:rPr>
            </w:pPr>
            <w:r w:rsidRPr="00206422">
              <w:rPr>
                <w:rFonts w:ascii="Times New Roman" w:hAnsi="Times New Roman"/>
                <w:sz w:val="24"/>
                <w:szCs w:val="24"/>
              </w:rPr>
              <w:t xml:space="preserve">Modulul </w:t>
            </w:r>
            <w:r w:rsidR="00E506D1">
              <w:rPr>
                <w:rFonts w:ascii="Times New Roman" w:hAnsi="Times New Roman"/>
                <w:sz w:val="24"/>
                <w:szCs w:val="24"/>
              </w:rPr>
              <w:t>5</w:t>
            </w:r>
            <w:r w:rsidRPr="00206422">
              <w:rPr>
                <w:rFonts w:ascii="Times New Roman" w:hAnsi="Times New Roman"/>
                <w:sz w:val="24"/>
                <w:szCs w:val="24"/>
              </w:rPr>
              <w:t xml:space="preserve"> </w:t>
            </w:r>
            <w:r w:rsidR="00D513BA">
              <w:t xml:space="preserve"> </w:t>
            </w:r>
            <w:r w:rsidR="00D513BA" w:rsidRPr="00D513BA">
              <w:rPr>
                <w:rFonts w:ascii="Times New Roman" w:hAnsi="Times New Roman"/>
                <w:sz w:val="24"/>
                <w:szCs w:val="24"/>
              </w:rPr>
              <w:t>Societatea europeană</w:t>
            </w:r>
          </w:p>
        </w:tc>
        <w:tc>
          <w:tcPr>
            <w:tcW w:w="4852" w:type="dxa"/>
            <w:shd w:val="clear" w:color="auto" w:fill="auto"/>
          </w:tcPr>
          <w:p w14:paraId="44CDE3F6" w14:textId="10B16018"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5.1</w:t>
            </w:r>
            <w:r w:rsidRPr="00206422">
              <w:rPr>
                <w:rFonts w:ascii="Times New Roman" w:hAnsi="Times New Roman"/>
                <w:sz w:val="24"/>
                <w:szCs w:val="24"/>
              </w:rPr>
              <w:t xml:space="preserve"> Caracteristicile societății europene</w:t>
            </w:r>
          </w:p>
          <w:p w14:paraId="29AF3F24" w14:textId="0932F9F0"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5.2</w:t>
            </w:r>
            <w:r w:rsidRPr="00206422">
              <w:rPr>
                <w:rFonts w:ascii="Times New Roman" w:hAnsi="Times New Roman"/>
                <w:sz w:val="24"/>
                <w:szCs w:val="24"/>
              </w:rPr>
              <w:t xml:space="preserve"> Populația Europei</w:t>
            </w:r>
          </w:p>
          <w:p w14:paraId="51D2E7BE" w14:textId="03AB1421" w:rsidR="00206422" w:rsidRPr="001014E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5.</w:t>
            </w:r>
            <w:r w:rsidRPr="00206422">
              <w:rPr>
                <w:rFonts w:ascii="Times New Roman" w:hAnsi="Times New Roman"/>
                <w:sz w:val="24"/>
                <w:szCs w:val="24"/>
              </w:rPr>
              <w:t>3 Capitalul social</w:t>
            </w:r>
          </w:p>
        </w:tc>
        <w:tc>
          <w:tcPr>
            <w:tcW w:w="959" w:type="dxa"/>
            <w:shd w:val="clear" w:color="auto" w:fill="auto"/>
          </w:tcPr>
          <w:p w14:paraId="7D47ABE5" w14:textId="77777777" w:rsidR="00E506D1" w:rsidRPr="001014E2" w:rsidRDefault="00E506D1" w:rsidP="00E506D1">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23114415" w14:textId="77E8B682" w:rsidR="00206422" w:rsidRDefault="00E506D1" w:rsidP="00E506D1">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206422" w:rsidRPr="001014E2" w14:paraId="67316364" w14:textId="77777777" w:rsidTr="00C84D11">
        <w:trPr>
          <w:trHeight w:val="700"/>
        </w:trPr>
        <w:tc>
          <w:tcPr>
            <w:tcW w:w="988" w:type="dxa"/>
          </w:tcPr>
          <w:p w14:paraId="5C4F524F" w14:textId="4B9A2721" w:rsidR="00206422" w:rsidRDefault="00206422" w:rsidP="00206422">
            <w:pPr>
              <w:pStyle w:val="ListParagraph"/>
              <w:spacing w:after="0"/>
              <w:ind w:left="0"/>
              <w:rPr>
                <w:rFonts w:ascii="Times New Roman" w:hAnsi="Times New Roman"/>
                <w:sz w:val="24"/>
                <w:szCs w:val="24"/>
                <w:lang w:val="en-US"/>
              </w:rPr>
            </w:pPr>
            <w:r>
              <w:rPr>
                <w:rFonts w:ascii="Times New Roman" w:hAnsi="Times New Roman"/>
                <w:sz w:val="24"/>
                <w:szCs w:val="24"/>
                <w:lang w:val="en-US"/>
              </w:rPr>
              <w:t>[C11]</w:t>
            </w:r>
          </w:p>
        </w:tc>
        <w:tc>
          <w:tcPr>
            <w:tcW w:w="2948" w:type="dxa"/>
            <w:vMerge/>
            <w:shd w:val="clear" w:color="auto" w:fill="auto"/>
          </w:tcPr>
          <w:p w14:paraId="6A158D6B" w14:textId="77777777" w:rsidR="00206422" w:rsidRPr="001014E2" w:rsidRDefault="00206422" w:rsidP="00206422">
            <w:pPr>
              <w:pStyle w:val="ListParagraph"/>
              <w:spacing w:after="0"/>
              <w:ind w:left="0"/>
              <w:rPr>
                <w:rFonts w:ascii="Times New Roman" w:hAnsi="Times New Roman"/>
                <w:sz w:val="24"/>
                <w:szCs w:val="24"/>
              </w:rPr>
            </w:pPr>
          </w:p>
        </w:tc>
        <w:tc>
          <w:tcPr>
            <w:tcW w:w="4852" w:type="dxa"/>
            <w:shd w:val="clear" w:color="auto" w:fill="auto"/>
          </w:tcPr>
          <w:p w14:paraId="37BE0255" w14:textId="552FE258"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5.</w:t>
            </w:r>
            <w:r w:rsidRPr="00206422">
              <w:rPr>
                <w:rFonts w:ascii="Times New Roman" w:hAnsi="Times New Roman"/>
                <w:sz w:val="24"/>
                <w:szCs w:val="24"/>
              </w:rPr>
              <w:t>4 Situația femeilor</w:t>
            </w:r>
          </w:p>
          <w:p w14:paraId="0F6C4B8D" w14:textId="290B3831"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5.</w:t>
            </w:r>
            <w:r w:rsidRPr="00206422">
              <w:rPr>
                <w:rFonts w:ascii="Times New Roman" w:hAnsi="Times New Roman"/>
                <w:sz w:val="24"/>
                <w:szCs w:val="24"/>
              </w:rPr>
              <w:t>5 Urbanizarea societății europene</w:t>
            </w:r>
          </w:p>
          <w:p w14:paraId="6A230C75" w14:textId="2E776AB2" w:rsidR="00E506D1"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5.</w:t>
            </w:r>
            <w:r w:rsidRPr="00206422">
              <w:rPr>
                <w:rFonts w:ascii="Times New Roman" w:hAnsi="Times New Roman"/>
                <w:sz w:val="24"/>
                <w:szCs w:val="24"/>
              </w:rPr>
              <w:t>6 Supraviețuirea mediului rural</w:t>
            </w:r>
            <w:r w:rsidR="00E506D1" w:rsidRPr="00206422">
              <w:rPr>
                <w:rFonts w:ascii="Times New Roman" w:hAnsi="Times New Roman"/>
                <w:sz w:val="24"/>
                <w:szCs w:val="24"/>
              </w:rPr>
              <w:t xml:space="preserve"> </w:t>
            </w:r>
          </w:p>
          <w:p w14:paraId="57DF3137" w14:textId="3644FFAA" w:rsidR="00206422" w:rsidRPr="001014E2" w:rsidRDefault="00E506D1" w:rsidP="00E506D1">
            <w:pPr>
              <w:spacing w:after="0"/>
              <w:rPr>
                <w:rFonts w:ascii="Times New Roman" w:hAnsi="Times New Roman"/>
                <w:sz w:val="24"/>
                <w:szCs w:val="24"/>
              </w:rPr>
            </w:pPr>
            <w:r w:rsidRPr="00206422">
              <w:rPr>
                <w:rFonts w:ascii="Times New Roman" w:hAnsi="Times New Roman"/>
                <w:sz w:val="24"/>
                <w:szCs w:val="24"/>
              </w:rPr>
              <w:t xml:space="preserve">Tema </w:t>
            </w:r>
            <w:r>
              <w:rPr>
                <w:rFonts w:ascii="Times New Roman" w:hAnsi="Times New Roman"/>
                <w:sz w:val="24"/>
                <w:szCs w:val="24"/>
              </w:rPr>
              <w:t>5.</w:t>
            </w:r>
            <w:r w:rsidRPr="00206422">
              <w:rPr>
                <w:rFonts w:ascii="Times New Roman" w:hAnsi="Times New Roman"/>
                <w:sz w:val="24"/>
                <w:szCs w:val="24"/>
              </w:rPr>
              <w:t>7 Europa socială</w:t>
            </w:r>
          </w:p>
        </w:tc>
        <w:tc>
          <w:tcPr>
            <w:tcW w:w="959" w:type="dxa"/>
            <w:shd w:val="clear" w:color="auto" w:fill="auto"/>
          </w:tcPr>
          <w:p w14:paraId="59B78864" w14:textId="77777777" w:rsidR="00E506D1" w:rsidRPr="001014E2" w:rsidRDefault="00E506D1" w:rsidP="00E506D1">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286FE1AD" w14:textId="484694F2" w:rsidR="00206422" w:rsidRDefault="00E506D1" w:rsidP="00E506D1">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1</w:t>
            </w:r>
            <w:r>
              <w:rPr>
                <w:rFonts w:ascii="Times New Roman" w:hAnsi="Times New Roman"/>
                <w:sz w:val="24"/>
                <w:szCs w:val="24"/>
              </w:rPr>
              <w:t>h</w:t>
            </w:r>
          </w:p>
        </w:tc>
      </w:tr>
      <w:tr w:rsidR="00206422" w:rsidRPr="001014E2" w14:paraId="47DEB20C" w14:textId="77777777" w:rsidTr="00C84D11">
        <w:trPr>
          <w:trHeight w:val="700"/>
        </w:trPr>
        <w:tc>
          <w:tcPr>
            <w:tcW w:w="988" w:type="dxa"/>
          </w:tcPr>
          <w:p w14:paraId="07CAE253" w14:textId="73DBF3AD" w:rsidR="00206422" w:rsidRDefault="00206422" w:rsidP="00206422">
            <w:pPr>
              <w:pStyle w:val="ListParagraph"/>
              <w:spacing w:after="0"/>
              <w:ind w:left="0"/>
              <w:rPr>
                <w:rFonts w:ascii="Times New Roman" w:hAnsi="Times New Roman"/>
                <w:sz w:val="24"/>
                <w:szCs w:val="24"/>
                <w:lang w:val="en-US"/>
              </w:rPr>
            </w:pPr>
            <w:r w:rsidRPr="00810FF1">
              <w:rPr>
                <w:rFonts w:ascii="Times New Roman" w:hAnsi="Times New Roman"/>
                <w:sz w:val="24"/>
                <w:szCs w:val="24"/>
                <w:lang w:val="it-IT"/>
              </w:rPr>
              <w:t>[C12]</w:t>
            </w:r>
          </w:p>
        </w:tc>
        <w:tc>
          <w:tcPr>
            <w:tcW w:w="2948" w:type="dxa"/>
            <w:vMerge w:val="restart"/>
            <w:shd w:val="clear" w:color="auto" w:fill="auto"/>
          </w:tcPr>
          <w:p w14:paraId="0D59359D" w14:textId="1429EBB6" w:rsidR="00206422" w:rsidRPr="001014E2" w:rsidRDefault="00206422" w:rsidP="00E506D1">
            <w:pPr>
              <w:pStyle w:val="ListParagraph"/>
              <w:spacing w:after="0"/>
              <w:ind w:left="0"/>
              <w:rPr>
                <w:rFonts w:ascii="Times New Roman" w:hAnsi="Times New Roman"/>
                <w:sz w:val="24"/>
                <w:szCs w:val="24"/>
              </w:rPr>
            </w:pPr>
            <w:r w:rsidRPr="00206422">
              <w:rPr>
                <w:rFonts w:ascii="Times New Roman" w:hAnsi="Times New Roman"/>
                <w:sz w:val="24"/>
                <w:szCs w:val="24"/>
              </w:rPr>
              <w:t xml:space="preserve">Modulul </w:t>
            </w:r>
            <w:r w:rsidR="00E506D1">
              <w:rPr>
                <w:rFonts w:ascii="Times New Roman" w:hAnsi="Times New Roman"/>
                <w:sz w:val="24"/>
                <w:szCs w:val="24"/>
              </w:rPr>
              <w:t>6</w:t>
            </w:r>
            <w:r w:rsidRPr="00206422">
              <w:rPr>
                <w:rFonts w:ascii="Times New Roman" w:hAnsi="Times New Roman"/>
                <w:sz w:val="24"/>
                <w:szCs w:val="24"/>
              </w:rPr>
              <w:t xml:space="preserve"> Democrația europeană și viitorul Europei</w:t>
            </w:r>
          </w:p>
        </w:tc>
        <w:tc>
          <w:tcPr>
            <w:tcW w:w="4852" w:type="dxa"/>
            <w:shd w:val="clear" w:color="auto" w:fill="auto"/>
          </w:tcPr>
          <w:p w14:paraId="47914258" w14:textId="4F18186D"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6.1</w:t>
            </w:r>
            <w:r w:rsidRPr="00206422">
              <w:rPr>
                <w:rFonts w:ascii="Times New Roman" w:hAnsi="Times New Roman"/>
                <w:sz w:val="24"/>
                <w:szCs w:val="24"/>
              </w:rPr>
              <w:t xml:space="preserve"> Spațiul public european</w:t>
            </w:r>
          </w:p>
          <w:p w14:paraId="2AAB0FB9" w14:textId="4E6386F3"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6.2</w:t>
            </w:r>
            <w:r w:rsidRPr="00206422">
              <w:rPr>
                <w:rFonts w:ascii="Times New Roman" w:hAnsi="Times New Roman"/>
                <w:sz w:val="24"/>
                <w:szCs w:val="24"/>
              </w:rPr>
              <w:t xml:space="preserve"> Integrarea politică și suveranitatea națională</w:t>
            </w:r>
          </w:p>
          <w:p w14:paraId="326A8900" w14:textId="5FFC3F7F" w:rsidR="00206422" w:rsidRPr="001014E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6.3</w:t>
            </w:r>
            <w:r w:rsidRPr="00206422">
              <w:rPr>
                <w:rFonts w:ascii="Times New Roman" w:hAnsi="Times New Roman"/>
                <w:sz w:val="24"/>
                <w:szCs w:val="24"/>
              </w:rPr>
              <w:t xml:space="preserve"> Cetățenia europeană</w:t>
            </w:r>
          </w:p>
        </w:tc>
        <w:tc>
          <w:tcPr>
            <w:tcW w:w="959" w:type="dxa"/>
            <w:shd w:val="clear" w:color="auto" w:fill="auto"/>
          </w:tcPr>
          <w:p w14:paraId="7EA6A717" w14:textId="77777777" w:rsidR="00E506D1" w:rsidRPr="001014E2" w:rsidRDefault="00E506D1" w:rsidP="00E506D1">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3C168AFC" w14:textId="40A96B4F" w:rsidR="00206422" w:rsidRDefault="00E506D1" w:rsidP="00E506D1">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1</w:t>
            </w:r>
            <w:r>
              <w:rPr>
                <w:rFonts w:ascii="Times New Roman" w:hAnsi="Times New Roman"/>
                <w:sz w:val="24"/>
                <w:szCs w:val="24"/>
              </w:rPr>
              <w:t>h</w:t>
            </w:r>
          </w:p>
        </w:tc>
      </w:tr>
      <w:tr w:rsidR="00206422" w:rsidRPr="001014E2" w14:paraId="6F10C662" w14:textId="77777777" w:rsidTr="00C84D11">
        <w:trPr>
          <w:trHeight w:val="700"/>
        </w:trPr>
        <w:tc>
          <w:tcPr>
            <w:tcW w:w="988" w:type="dxa"/>
          </w:tcPr>
          <w:p w14:paraId="0EE53BCF" w14:textId="58203A1E" w:rsidR="00206422" w:rsidRDefault="00206422" w:rsidP="00206422">
            <w:pPr>
              <w:pStyle w:val="ListParagraph"/>
              <w:spacing w:after="0"/>
              <w:ind w:left="0"/>
              <w:rPr>
                <w:rFonts w:ascii="Times New Roman" w:hAnsi="Times New Roman"/>
                <w:sz w:val="24"/>
                <w:szCs w:val="24"/>
                <w:lang w:val="en-US"/>
              </w:rPr>
            </w:pPr>
            <w:r w:rsidRPr="006F56EC">
              <w:rPr>
                <w:rFonts w:ascii="Times New Roman" w:hAnsi="Times New Roman"/>
                <w:sz w:val="24"/>
                <w:szCs w:val="24"/>
                <w:lang w:val="it-IT"/>
              </w:rPr>
              <w:t>[C</w:t>
            </w:r>
            <w:r w:rsidRPr="00810FF1">
              <w:rPr>
                <w:rFonts w:ascii="Times New Roman" w:hAnsi="Times New Roman"/>
                <w:sz w:val="24"/>
                <w:szCs w:val="24"/>
                <w:lang w:val="it-IT"/>
              </w:rPr>
              <w:t>1</w:t>
            </w:r>
            <w:r>
              <w:rPr>
                <w:rFonts w:ascii="Times New Roman" w:hAnsi="Times New Roman"/>
                <w:sz w:val="24"/>
                <w:szCs w:val="24"/>
                <w:lang w:val="it-IT"/>
              </w:rPr>
              <w:t>3</w:t>
            </w:r>
            <w:r w:rsidRPr="004F02D3">
              <w:rPr>
                <w:rFonts w:ascii="Times New Roman" w:hAnsi="Times New Roman"/>
                <w:sz w:val="24"/>
                <w:szCs w:val="24"/>
                <w:lang w:val="it-IT"/>
              </w:rPr>
              <w:t>]</w:t>
            </w:r>
          </w:p>
        </w:tc>
        <w:tc>
          <w:tcPr>
            <w:tcW w:w="2948" w:type="dxa"/>
            <w:vMerge/>
            <w:shd w:val="clear" w:color="auto" w:fill="auto"/>
          </w:tcPr>
          <w:p w14:paraId="0B343816" w14:textId="407DAE4D" w:rsidR="00206422" w:rsidRPr="001014E2" w:rsidRDefault="00206422" w:rsidP="00206422">
            <w:pPr>
              <w:pStyle w:val="ListParagraph"/>
              <w:spacing w:after="0"/>
              <w:ind w:left="0"/>
              <w:rPr>
                <w:rFonts w:ascii="Times New Roman" w:hAnsi="Times New Roman"/>
                <w:sz w:val="24"/>
                <w:szCs w:val="24"/>
              </w:rPr>
            </w:pPr>
          </w:p>
        </w:tc>
        <w:tc>
          <w:tcPr>
            <w:tcW w:w="4852" w:type="dxa"/>
            <w:shd w:val="clear" w:color="auto" w:fill="auto"/>
          </w:tcPr>
          <w:p w14:paraId="69AB6C8F" w14:textId="57D96CF3"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6.4</w:t>
            </w:r>
            <w:r w:rsidRPr="00206422">
              <w:rPr>
                <w:rFonts w:ascii="Times New Roman" w:hAnsi="Times New Roman"/>
                <w:sz w:val="24"/>
                <w:szCs w:val="24"/>
              </w:rPr>
              <w:t xml:space="preserve"> Europenizarea spațiului public național</w:t>
            </w:r>
          </w:p>
          <w:p w14:paraId="7070994A" w14:textId="51690488" w:rsidR="00206422" w:rsidRPr="0020642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6.5</w:t>
            </w:r>
            <w:r w:rsidRPr="00206422">
              <w:rPr>
                <w:rFonts w:ascii="Times New Roman" w:hAnsi="Times New Roman"/>
                <w:sz w:val="24"/>
                <w:szCs w:val="24"/>
              </w:rPr>
              <w:t xml:space="preserve"> Spațiul mediatic european</w:t>
            </w:r>
          </w:p>
          <w:p w14:paraId="6D586D32" w14:textId="34ED9805" w:rsidR="00206422" w:rsidRPr="001014E2" w:rsidRDefault="00206422" w:rsidP="00E506D1">
            <w:pPr>
              <w:spacing w:after="0"/>
              <w:rPr>
                <w:rFonts w:ascii="Times New Roman" w:hAnsi="Times New Roman"/>
                <w:sz w:val="24"/>
                <w:szCs w:val="24"/>
              </w:rPr>
            </w:pPr>
            <w:r w:rsidRPr="00206422">
              <w:rPr>
                <w:rFonts w:ascii="Times New Roman" w:hAnsi="Times New Roman"/>
                <w:sz w:val="24"/>
                <w:szCs w:val="24"/>
              </w:rPr>
              <w:t xml:space="preserve">Tema </w:t>
            </w:r>
            <w:r w:rsidR="00E506D1">
              <w:rPr>
                <w:rFonts w:ascii="Times New Roman" w:hAnsi="Times New Roman"/>
                <w:sz w:val="24"/>
                <w:szCs w:val="24"/>
              </w:rPr>
              <w:t>6.6</w:t>
            </w:r>
            <w:r w:rsidRPr="00206422">
              <w:rPr>
                <w:rFonts w:ascii="Times New Roman" w:hAnsi="Times New Roman"/>
                <w:sz w:val="24"/>
                <w:szCs w:val="24"/>
              </w:rPr>
              <w:t xml:space="preserve"> Decompoziția și </w:t>
            </w:r>
            <w:r w:rsidR="00E506D1">
              <w:rPr>
                <w:rFonts w:ascii="Times New Roman" w:hAnsi="Times New Roman"/>
                <w:sz w:val="24"/>
                <w:szCs w:val="24"/>
              </w:rPr>
              <w:t>recompoziția spațiului european</w:t>
            </w:r>
          </w:p>
        </w:tc>
        <w:tc>
          <w:tcPr>
            <w:tcW w:w="959" w:type="dxa"/>
            <w:shd w:val="clear" w:color="auto" w:fill="auto"/>
          </w:tcPr>
          <w:p w14:paraId="751D3DD4" w14:textId="77777777" w:rsidR="00E506D1" w:rsidRPr="001014E2" w:rsidRDefault="00E506D1" w:rsidP="00E506D1">
            <w:pPr>
              <w:spacing w:after="0"/>
              <w:rPr>
                <w:rFonts w:ascii="Times New Roman" w:hAnsi="Times New Roman"/>
                <w:sz w:val="24"/>
                <w:szCs w:val="24"/>
              </w:rPr>
            </w:pPr>
            <w:r w:rsidRPr="001014E2">
              <w:rPr>
                <w:rFonts w:ascii="Times New Roman" w:hAnsi="Times New Roman"/>
                <w:sz w:val="24"/>
                <w:szCs w:val="24"/>
              </w:rPr>
              <w:t>C=</w:t>
            </w:r>
            <w:r>
              <w:rPr>
                <w:rFonts w:ascii="Times New Roman" w:hAnsi="Times New Roman"/>
                <w:sz w:val="24"/>
                <w:szCs w:val="24"/>
              </w:rPr>
              <w:t xml:space="preserve">2h </w:t>
            </w:r>
          </w:p>
          <w:p w14:paraId="746202C2" w14:textId="212AADA9" w:rsidR="00206422" w:rsidRDefault="00E506D1" w:rsidP="00E506D1">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1</w:t>
            </w:r>
            <w:r>
              <w:rPr>
                <w:rFonts w:ascii="Times New Roman" w:hAnsi="Times New Roman"/>
                <w:sz w:val="24"/>
                <w:szCs w:val="24"/>
              </w:rPr>
              <w:t>h</w:t>
            </w:r>
          </w:p>
        </w:tc>
      </w:tr>
      <w:tr w:rsidR="00206422" w:rsidRPr="001014E2" w14:paraId="51541619" w14:textId="77777777" w:rsidTr="00C84D11">
        <w:trPr>
          <w:trHeight w:val="700"/>
        </w:trPr>
        <w:tc>
          <w:tcPr>
            <w:tcW w:w="988" w:type="dxa"/>
          </w:tcPr>
          <w:p w14:paraId="55CD209F" w14:textId="67627DEB" w:rsidR="00206422" w:rsidRDefault="00206422" w:rsidP="00206422">
            <w:pPr>
              <w:pStyle w:val="ListParagraph"/>
              <w:spacing w:after="0"/>
              <w:ind w:left="0"/>
              <w:rPr>
                <w:rFonts w:ascii="Times New Roman" w:hAnsi="Times New Roman"/>
                <w:sz w:val="24"/>
                <w:szCs w:val="24"/>
                <w:lang w:val="en-US"/>
              </w:rPr>
            </w:pPr>
            <w:r w:rsidRPr="006F56EC">
              <w:rPr>
                <w:rFonts w:ascii="Times New Roman" w:hAnsi="Times New Roman"/>
                <w:sz w:val="24"/>
                <w:szCs w:val="24"/>
                <w:lang w:val="it-IT"/>
              </w:rPr>
              <w:t>[C</w:t>
            </w:r>
            <w:r w:rsidRPr="00810FF1">
              <w:rPr>
                <w:rFonts w:ascii="Times New Roman" w:hAnsi="Times New Roman"/>
                <w:sz w:val="24"/>
                <w:szCs w:val="24"/>
                <w:lang w:val="it-IT"/>
              </w:rPr>
              <w:t>1</w:t>
            </w:r>
            <w:r>
              <w:rPr>
                <w:rFonts w:ascii="Times New Roman" w:hAnsi="Times New Roman"/>
                <w:sz w:val="24"/>
                <w:szCs w:val="24"/>
                <w:lang w:val="it-IT"/>
              </w:rPr>
              <w:t>4</w:t>
            </w:r>
            <w:r w:rsidRPr="004F02D3">
              <w:rPr>
                <w:rFonts w:ascii="Times New Roman" w:hAnsi="Times New Roman"/>
                <w:sz w:val="24"/>
                <w:szCs w:val="24"/>
                <w:lang w:val="it-IT"/>
              </w:rPr>
              <w:t>]</w:t>
            </w:r>
          </w:p>
        </w:tc>
        <w:tc>
          <w:tcPr>
            <w:tcW w:w="2948" w:type="dxa"/>
            <w:shd w:val="clear" w:color="auto" w:fill="auto"/>
          </w:tcPr>
          <w:p w14:paraId="39695000" w14:textId="3C3815A1" w:rsidR="00206422" w:rsidRPr="001014E2" w:rsidRDefault="00E506D1" w:rsidP="00206422">
            <w:pPr>
              <w:pStyle w:val="ListParagraph"/>
              <w:spacing w:after="0"/>
              <w:ind w:left="0"/>
              <w:rPr>
                <w:rFonts w:ascii="Times New Roman" w:hAnsi="Times New Roman"/>
                <w:sz w:val="24"/>
                <w:szCs w:val="24"/>
              </w:rPr>
            </w:pPr>
            <w:r>
              <w:rPr>
                <w:rFonts w:ascii="Times New Roman" w:hAnsi="Times New Roman"/>
                <w:sz w:val="24"/>
                <w:szCs w:val="24"/>
              </w:rPr>
              <w:t>Curs recapitulativ</w:t>
            </w:r>
          </w:p>
        </w:tc>
        <w:tc>
          <w:tcPr>
            <w:tcW w:w="4852" w:type="dxa"/>
            <w:shd w:val="clear" w:color="auto" w:fill="auto"/>
          </w:tcPr>
          <w:p w14:paraId="182EDA7B" w14:textId="2C70641B" w:rsidR="00206422" w:rsidRPr="001014E2" w:rsidRDefault="00E506D1" w:rsidP="00E506D1">
            <w:pPr>
              <w:spacing w:after="0"/>
              <w:rPr>
                <w:rFonts w:ascii="Times New Roman" w:hAnsi="Times New Roman"/>
                <w:sz w:val="24"/>
                <w:szCs w:val="24"/>
              </w:rPr>
            </w:pPr>
            <w:r>
              <w:rPr>
                <w:rFonts w:ascii="Times New Roman" w:hAnsi="Times New Roman"/>
                <w:sz w:val="24"/>
                <w:szCs w:val="24"/>
              </w:rPr>
              <w:t>Concluzii și discutarea aspectelor legate de examen</w:t>
            </w:r>
          </w:p>
        </w:tc>
        <w:tc>
          <w:tcPr>
            <w:tcW w:w="959" w:type="dxa"/>
            <w:shd w:val="clear" w:color="auto" w:fill="auto"/>
          </w:tcPr>
          <w:p w14:paraId="6CCC29D9" w14:textId="77777777" w:rsidR="00E506D1" w:rsidRDefault="00E506D1" w:rsidP="00E506D1">
            <w:pPr>
              <w:spacing w:after="0"/>
              <w:rPr>
                <w:rFonts w:ascii="Times New Roman" w:hAnsi="Times New Roman"/>
                <w:sz w:val="24"/>
                <w:szCs w:val="24"/>
                <w:lang w:val="en-US"/>
              </w:rPr>
            </w:pPr>
            <w:r>
              <w:rPr>
                <w:rFonts w:ascii="Times New Roman" w:hAnsi="Times New Roman"/>
                <w:sz w:val="24"/>
                <w:szCs w:val="24"/>
              </w:rPr>
              <w:t>C=2h</w:t>
            </w:r>
          </w:p>
          <w:p w14:paraId="5880694A" w14:textId="1F1D8475" w:rsidR="00206422" w:rsidRDefault="00E506D1" w:rsidP="00E506D1">
            <w:pPr>
              <w:spacing w:after="0"/>
              <w:rPr>
                <w:rFonts w:ascii="Times New Roman" w:hAnsi="Times New Roman"/>
                <w:sz w:val="24"/>
                <w:szCs w:val="24"/>
              </w:rPr>
            </w:pPr>
            <w:r>
              <w:rPr>
                <w:rFonts w:ascii="Times New Roman" w:hAnsi="Times New Roman"/>
                <w:sz w:val="24"/>
                <w:szCs w:val="24"/>
                <w:lang w:val="en-US"/>
              </w:rPr>
              <w:t>SI=</w:t>
            </w:r>
            <w:r w:rsidR="00E73E16">
              <w:rPr>
                <w:rFonts w:ascii="Times New Roman" w:hAnsi="Times New Roman"/>
                <w:sz w:val="24"/>
                <w:szCs w:val="24"/>
                <w:lang w:val="en-US"/>
              </w:rPr>
              <w:t>1h</w:t>
            </w:r>
          </w:p>
        </w:tc>
      </w:tr>
      <w:tr w:rsidR="00206422" w:rsidRPr="001014E2" w14:paraId="4D804A71" w14:textId="77777777" w:rsidTr="00C84D11">
        <w:tblPrEx>
          <w:tblLook w:val="0000" w:firstRow="0" w:lastRow="0" w:firstColumn="0" w:lastColumn="0" w:noHBand="0" w:noVBand="0"/>
        </w:tblPrEx>
        <w:trPr>
          <w:gridBefore w:val="1"/>
          <w:wBefore w:w="988" w:type="dxa"/>
          <w:trHeight w:val="376"/>
        </w:trPr>
        <w:tc>
          <w:tcPr>
            <w:tcW w:w="2948" w:type="dxa"/>
          </w:tcPr>
          <w:p w14:paraId="459BB57C" w14:textId="77777777" w:rsidR="00206422" w:rsidRPr="001014E2" w:rsidRDefault="00206422" w:rsidP="00206422">
            <w:pPr>
              <w:spacing w:after="0"/>
              <w:rPr>
                <w:rFonts w:ascii="Times New Roman" w:hAnsi="Times New Roman"/>
                <w:b/>
                <w:sz w:val="24"/>
                <w:szCs w:val="24"/>
              </w:rPr>
            </w:pPr>
          </w:p>
        </w:tc>
        <w:tc>
          <w:tcPr>
            <w:tcW w:w="4852" w:type="dxa"/>
            <w:shd w:val="clear" w:color="auto" w:fill="auto"/>
          </w:tcPr>
          <w:p w14:paraId="018E2E64" w14:textId="77777777" w:rsidR="00206422" w:rsidRPr="001014E2" w:rsidRDefault="00206422" w:rsidP="00206422">
            <w:pPr>
              <w:spacing w:after="0"/>
              <w:rPr>
                <w:rFonts w:ascii="Times New Roman" w:hAnsi="Times New Roman"/>
                <w:b/>
                <w:sz w:val="24"/>
                <w:szCs w:val="24"/>
              </w:rPr>
            </w:pPr>
            <w:r w:rsidRPr="001014E2">
              <w:rPr>
                <w:rFonts w:ascii="Times New Roman" w:hAnsi="Times New Roman"/>
                <w:b/>
                <w:sz w:val="24"/>
                <w:szCs w:val="24"/>
              </w:rPr>
              <w:t>Total ore</w:t>
            </w:r>
          </w:p>
        </w:tc>
        <w:tc>
          <w:tcPr>
            <w:tcW w:w="959" w:type="dxa"/>
            <w:shd w:val="clear" w:color="auto" w:fill="auto"/>
          </w:tcPr>
          <w:p w14:paraId="46966BB9" w14:textId="77777777" w:rsidR="00206422" w:rsidRDefault="00206422" w:rsidP="00206422">
            <w:pPr>
              <w:spacing w:after="0"/>
              <w:rPr>
                <w:rFonts w:ascii="Times New Roman" w:hAnsi="Times New Roman"/>
                <w:sz w:val="24"/>
                <w:szCs w:val="24"/>
              </w:rPr>
            </w:pPr>
            <w:r w:rsidRPr="001014E2">
              <w:rPr>
                <w:rFonts w:ascii="Times New Roman" w:hAnsi="Times New Roman"/>
                <w:sz w:val="24"/>
                <w:szCs w:val="24"/>
              </w:rPr>
              <w:t>C=28h</w:t>
            </w:r>
            <w:r>
              <w:rPr>
                <w:rFonts w:ascii="Times New Roman" w:hAnsi="Times New Roman"/>
                <w:sz w:val="24"/>
                <w:szCs w:val="24"/>
              </w:rPr>
              <w:t xml:space="preserve">, </w:t>
            </w:r>
          </w:p>
          <w:p w14:paraId="13AF774C" w14:textId="48EB7EEE" w:rsidR="00206422" w:rsidRPr="001014E2" w:rsidRDefault="00206422" w:rsidP="00206422">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22</w:t>
            </w:r>
            <w:r w:rsidR="00E506D1">
              <w:rPr>
                <w:rFonts w:ascii="Times New Roman" w:hAnsi="Times New Roman"/>
                <w:sz w:val="24"/>
                <w:szCs w:val="24"/>
              </w:rPr>
              <w:t>h</w:t>
            </w:r>
          </w:p>
        </w:tc>
      </w:tr>
    </w:tbl>
    <w:p w14:paraId="27C23F23" w14:textId="77777777" w:rsidR="00C84D11" w:rsidRDefault="00C84D11" w:rsidP="00C84D11">
      <w:pPr>
        <w:pStyle w:val="Default"/>
        <w:ind w:left="40"/>
        <w:rPr>
          <w:b/>
          <w:bCs/>
          <w:i/>
          <w:iCs/>
        </w:rPr>
      </w:pPr>
    </w:p>
    <w:p w14:paraId="61FCE42D" w14:textId="77777777" w:rsidR="00C84D11" w:rsidRPr="009A088D" w:rsidRDefault="00C84D11" w:rsidP="00C84D11">
      <w:pPr>
        <w:pStyle w:val="Default"/>
        <w:ind w:left="40"/>
        <w:rPr>
          <w:b/>
          <w:bCs/>
          <w:i/>
          <w:iCs/>
        </w:rPr>
      </w:pPr>
    </w:p>
    <w:p w14:paraId="255C80C5" w14:textId="77777777" w:rsidR="00FF1214" w:rsidRDefault="00FF1214" w:rsidP="00377A98">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t>Aplicaţii</w:t>
      </w:r>
      <w:r w:rsidR="00B004F1">
        <w:rPr>
          <w:rFonts w:ascii="Times New Roman" w:hAnsi="Times New Roman"/>
          <w:b/>
          <w:bCs/>
          <w:i/>
          <w:iCs/>
          <w:sz w:val="24"/>
          <w:szCs w:val="24"/>
        </w:rPr>
        <w:t>*</w:t>
      </w:r>
    </w:p>
    <w:tbl>
      <w:tblPr>
        <w:tblpPr w:leftFromText="180" w:rightFromText="180" w:vertAnchor="text" w:horzAnchor="margin" w:tblpY="13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948"/>
        <w:gridCol w:w="4852"/>
        <w:gridCol w:w="959"/>
      </w:tblGrid>
      <w:tr w:rsidR="00E506D1" w:rsidRPr="001014E2" w14:paraId="74D5ACB7" w14:textId="77777777" w:rsidTr="00390FAD">
        <w:tc>
          <w:tcPr>
            <w:tcW w:w="988" w:type="dxa"/>
          </w:tcPr>
          <w:p w14:paraId="3325358D" w14:textId="77777777" w:rsidR="00E506D1" w:rsidRDefault="00E506D1" w:rsidP="00390FAD">
            <w:pPr>
              <w:spacing w:after="0"/>
              <w:rPr>
                <w:rFonts w:ascii="Times New Roman" w:hAnsi="Times New Roman"/>
                <w:b/>
                <w:sz w:val="24"/>
                <w:szCs w:val="24"/>
              </w:rPr>
            </w:pPr>
            <w:r>
              <w:rPr>
                <w:rFonts w:ascii="Times New Roman" w:hAnsi="Times New Roman"/>
                <w:b/>
                <w:sz w:val="24"/>
                <w:szCs w:val="24"/>
              </w:rPr>
              <w:t>Curs</w:t>
            </w:r>
          </w:p>
        </w:tc>
        <w:tc>
          <w:tcPr>
            <w:tcW w:w="2948" w:type="dxa"/>
            <w:shd w:val="clear" w:color="auto" w:fill="auto"/>
          </w:tcPr>
          <w:p w14:paraId="358432B3" w14:textId="77777777" w:rsidR="00E506D1" w:rsidRPr="001014E2" w:rsidRDefault="00E506D1" w:rsidP="00390FAD">
            <w:pPr>
              <w:spacing w:after="0"/>
              <w:rPr>
                <w:rFonts w:ascii="Times New Roman" w:hAnsi="Times New Roman"/>
                <w:b/>
                <w:sz w:val="24"/>
                <w:szCs w:val="24"/>
              </w:rPr>
            </w:pPr>
            <w:r>
              <w:rPr>
                <w:rFonts w:ascii="Times New Roman" w:hAnsi="Times New Roman"/>
                <w:b/>
                <w:sz w:val="24"/>
                <w:szCs w:val="24"/>
              </w:rPr>
              <w:t xml:space="preserve">Denumire </w:t>
            </w:r>
          </w:p>
        </w:tc>
        <w:tc>
          <w:tcPr>
            <w:tcW w:w="4852" w:type="dxa"/>
            <w:shd w:val="clear" w:color="auto" w:fill="auto"/>
          </w:tcPr>
          <w:p w14:paraId="2B99BF27" w14:textId="77777777" w:rsidR="00E506D1" w:rsidRPr="001014E2" w:rsidRDefault="00E506D1" w:rsidP="00390FAD">
            <w:pPr>
              <w:spacing w:after="0"/>
              <w:rPr>
                <w:rFonts w:ascii="Times New Roman" w:hAnsi="Times New Roman"/>
                <w:b/>
                <w:sz w:val="24"/>
                <w:szCs w:val="24"/>
              </w:rPr>
            </w:pPr>
            <w:r w:rsidRPr="001014E2">
              <w:rPr>
                <w:rFonts w:ascii="Times New Roman" w:hAnsi="Times New Roman"/>
                <w:b/>
                <w:sz w:val="24"/>
                <w:szCs w:val="24"/>
              </w:rPr>
              <w:t>Conținuturi</w:t>
            </w:r>
          </w:p>
        </w:tc>
        <w:tc>
          <w:tcPr>
            <w:tcW w:w="959" w:type="dxa"/>
            <w:shd w:val="clear" w:color="auto" w:fill="auto"/>
          </w:tcPr>
          <w:p w14:paraId="44470D4A" w14:textId="77777777" w:rsidR="00E506D1" w:rsidRPr="001014E2" w:rsidRDefault="00E506D1" w:rsidP="00390FAD">
            <w:pPr>
              <w:spacing w:after="0"/>
              <w:rPr>
                <w:rFonts w:ascii="Times New Roman" w:hAnsi="Times New Roman"/>
                <w:b/>
                <w:sz w:val="24"/>
                <w:szCs w:val="24"/>
              </w:rPr>
            </w:pPr>
            <w:r w:rsidRPr="001014E2">
              <w:rPr>
                <w:rFonts w:ascii="Times New Roman" w:hAnsi="Times New Roman"/>
                <w:b/>
                <w:sz w:val="24"/>
                <w:szCs w:val="24"/>
              </w:rPr>
              <w:t>Nr. ore</w:t>
            </w:r>
          </w:p>
        </w:tc>
      </w:tr>
      <w:tr w:rsidR="00E506D1" w:rsidRPr="001014E2" w14:paraId="1033A03B" w14:textId="77777777" w:rsidTr="00390FAD">
        <w:trPr>
          <w:trHeight w:val="700"/>
        </w:trPr>
        <w:tc>
          <w:tcPr>
            <w:tcW w:w="988" w:type="dxa"/>
          </w:tcPr>
          <w:p w14:paraId="444FEAB5" w14:textId="382D47E6" w:rsidR="00E506D1" w:rsidRPr="00877991" w:rsidRDefault="00E506D1" w:rsidP="00390FAD">
            <w:pPr>
              <w:pStyle w:val="ListParagraph"/>
              <w:spacing w:after="0"/>
              <w:ind w:left="0"/>
              <w:rPr>
                <w:rFonts w:ascii="Times New Roman" w:hAnsi="Times New Roman"/>
                <w:sz w:val="24"/>
                <w:szCs w:val="24"/>
                <w:lang w:val="en-US"/>
              </w:rPr>
            </w:pPr>
            <w:r>
              <w:rPr>
                <w:rFonts w:ascii="Times New Roman" w:hAnsi="Times New Roman"/>
                <w:sz w:val="24"/>
                <w:szCs w:val="24"/>
                <w:lang w:val="en-US"/>
              </w:rPr>
              <w:t>[S1]</w:t>
            </w:r>
          </w:p>
        </w:tc>
        <w:tc>
          <w:tcPr>
            <w:tcW w:w="2948" w:type="dxa"/>
            <w:shd w:val="clear" w:color="auto" w:fill="auto"/>
          </w:tcPr>
          <w:p w14:paraId="48EBEFE7" w14:textId="00883E19" w:rsidR="00E506D1" w:rsidRPr="001014E2" w:rsidRDefault="00390FAD" w:rsidP="00390FAD">
            <w:pPr>
              <w:pStyle w:val="ListParagraph"/>
              <w:spacing w:after="0"/>
              <w:ind w:left="0"/>
              <w:rPr>
                <w:rFonts w:ascii="Times New Roman" w:hAnsi="Times New Roman"/>
                <w:sz w:val="24"/>
                <w:szCs w:val="24"/>
              </w:rPr>
            </w:pPr>
            <w:r>
              <w:rPr>
                <w:rFonts w:ascii="Times New Roman" w:hAnsi="Times New Roman"/>
                <w:sz w:val="24"/>
                <w:szCs w:val="24"/>
              </w:rPr>
              <w:t>Seminar</w:t>
            </w:r>
            <w:r w:rsidR="00E506D1">
              <w:rPr>
                <w:rFonts w:ascii="Times New Roman" w:hAnsi="Times New Roman"/>
                <w:sz w:val="24"/>
                <w:szCs w:val="24"/>
              </w:rPr>
              <w:t xml:space="preserve"> introductiv</w:t>
            </w:r>
          </w:p>
        </w:tc>
        <w:tc>
          <w:tcPr>
            <w:tcW w:w="4852" w:type="dxa"/>
            <w:shd w:val="clear" w:color="auto" w:fill="auto"/>
          </w:tcPr>
          <w:p w14:paraId="05BBB20F" w14:textId="595549A0" w:rsidR="00390FAD" w:rsidRPr="00390FAD" w:rsidRDefault="00390FAD" w:rsidP="00390FAD">
            <w:pPr>
              <w:pStyle w:val="ListParagraph"/>
              <w:numPr>
                <w:ilvl w:val="0"/>
                <w:numId w:val="33"/>
              </w:numPr>
              <w:spacing w:after="0"/>
              <w:rPr>
                <w:rFonts w:ascii="Times New Roman" w:hAnsi="Times New Roman"/>
                <w:sz w:val="24"/>
                <w:szCs w:val="24"/>
              </w:rPr>
            </w:pPr>
            <w:r w:rsidRPr="00390FAD">
              <w:rPr>
                <w:rFonts w:ascii="Times New Roman" w:hAnsi="Times New Roman"/>
                <w:sz w:val="24"/>
                <w:szCs w:val="24"/>
              </w:rPr>
              <w:t xml:space="preserve">prezentare syllabus, cunoaștere studenți </w:t>
            </w:r>
          </w:p>
          <w:p w14:paraId="1E5F5C11" w14:textId="57EC0D27" w:rsidR="00E506D1" w:rsidRPr="00390FAD" w:rsidRDefault="00390FAD" w:rsidP="00390FAD">
            <w:pPr>
              <w:pStyle w:val="ListParagraph"/>
              <w:numPr>
                <w:ilvl w:val="0"/>
                <w:numId w:val="33"/>
              </w:numPr>
              <w:spacing w:after="0"/>
              <w:rPr>
                <w:rFonts w:ascii="Times New Roman" w:hAnsi="Times New Roman"/>
                <w:sz w:val="24"/>
                <w:szCs w:val="24"/>
              </w:rPr>
            </w:pPr>
            <w:r w:rsidRPr="00390FAD">
              <w:rPr>
                <w:rFonts w:ascii="Times New Roman" w:hAnsi="Times New Roman"/>
                <w:sz w:val="24"/>
                <w:szCs w:val="24"/>
              </w:rPr>
              <w:t>discuții cu studenții pe tematica seminarului;</w:t>
            </w:r>
          </w:p>
        </w:tc>
        <w:tc>
          <w:tcPr>
            <w:tcW w:w="959" w:type="dxa"/>
            <w:shd w:val="clear" w:color="auto" w:fill="auto"/>
          </w:tcPr>
          <w:p w14:paraId="4B5BC846" w14:textId="2C6027CF" w:rsidR="00E506D1" w:rsidRDefault="00E506D1" w:rsidP="00390FAD">
            <w:pPr>
              <w:spacing w:after="0"/>
              <w:rPr>
                <w:rFonts w:ascii="Times New Roman" w:hAnsi="Times New Roman"/>
                <w:sz w:val="24"/>
                <w:szCs w:val="24"/>
                <w:lang w:val="en-US"/>
              </w:rPr>
            </w:pPr>
            <w:r>
              <w:rPr>
                <w:rFonts w:ascii="Times New Roman" w:hAnsi="Times New Roman"/>
                <w:sz w:val="24"/>
                <w:szCs w:val="24"/>
              </w:rPr>
              <w:t>S=2h</w:t>
            </w:r>
          </w:p>
          <w:p w14:paraId="1B1F05F1" w14:textId="78AA38DA" w:rsidR="00E506D1" w:rsidRPr="001014E2" w:rsidRDefault="00E506D1" w:rsidP="00390FAD">
            <w:pPr>
              <w:spacing w:after="0"/>
              <w:rPr>
                <w:rFonts w:ascii="Times New Roman" w:hAnsi="Times New Roman"/>
                <w:sz w:val="24"/>
                <w:szCs w:val="24"/>
                <w:lang w:val="en-US"/>
              </w:rPr>
            </w:pPr>
            <w:r>
              <w:rPr>
                <w:rFonts w:ascii="Times New Roman" w:hAnsi="Times New Roman"/>
                <w:sz w:val="24"/>
                <w:szCs w:val="24"/>
                <w:lang w:val="en-US"/>
              </w:rPr>
              <w:t>SI=</w:t>
            </w:r>
            <w:r w:rsidR="00E73E16">
              <w:rPr>
                <w:rFonts w:ascii="Times New Roman" w:hAnsi="Times New Roman"/>
                <w:sz w:val="24"/>
                <w:szCs w:val="24"/>
                <w:lang w:val="en-US"/>
              </w:rPr>
              <w:t>0</w:t>
            </w:r>
          </w:p>
        </w:tc>
      </w:tr>
      <w:tr w:rsidR="00E506D1" w:rsidRPr="001014E2" w14:paraId="707FDB9B" w14:textId="77777777" w:rsidTr="00390FAD">
        <w:trPr>
          <w:trHeight w:val="700"/>
        </w:trPr>
        <w:tc>
          <w:tcPr>
            <w:tcW w:w="988" w:type="dxa"/>
          </w:tcPr>
          <w:p w14:paraId="2796BB52" w14:textId="7D97A2D5" w:rsidR="00E506D1" w:rsidRDefault="00E506D1" w:rsidP="00390FAD">
            <w:pPr>
              <w:pStyle w:val="ListParagraph"/>
              <w:spacing w:after="0"/>
              <w:ind w:left="0"/>
              <w:rPr>
                <w:rFonts w:ascii="Times New Roman" w:hAnsi="Times New Roman"/>
                <w:sz w:val="24"/>
                <w:szCs w:val="24"/>
                <w:lang w:val="en-US"/>
              </w:rPr>
            </w:pPr>
            <w:r>
              <w:rPr>
                <w:rFonts w:ascii="Times New Roman" w:hAnsi="Times New Roman"/>
                <w:sz w:val="24"/>
                <w:szCs w:val="24"/>
                <w:lang w:val="en-US"/>
              </w:rPr>
              <w:t>[S2]</w:t>
            </w:r>
          </w:p>
        </w:tc>
        <w:tc>
          <w:tcPr>
            <w:tcW w:w="2948" w:type="dxa"/>
            <w:shd w:val="clear" w:color="auto" w:fill="auto"/>
          </w:tcPr>
          <w:p w14:paraId="5C9D01FE" w14:textId="72EC669A" w:rsidR="00E506D1" w:rsidRPr="001014E2" w:rsidRDefault="00390FAD" w:rsidP="00390FAD">
            <w:pPr>
              <w:pStyle w:val="ListParagraph"/>
              <w:spacing w:after="0"/>
              <w:ind w:left="0"/>
              <w:rPr>
                <w:rFonts w:ascii="Times New Roman" w:hAnsi="Times New Roman"/>
                <w:sz w:val="24"/>
                <w:szCs w:val="24"/>
              </w:rPr>
            </w:pPr>
            <w:r w:rsidRPr="00390FAD">
              <w:rPr>
                <w:rFonts w:ascii="Times New Roman" w:hAnsi="Times New Roman"/>
                <w:sz w:val="24"/>
                <w:szCs w:val="24"/>
              </w:rPr>
              <w:t>Workshop</w:t>
            </w:r>
            <w:r>
              <w:rPr>
                <w:rFonts w:ascii="Times New Roman" w:hAnsi="Times New Roman"/>
                <w:sz w:val="24"/>
                <w:szCs w:val="24"/>
              </w:rPr>
              <w:t xml:space="preserve"> 1</w:t>
            </w:r>
          </w:p>
        </w:tc>
        <w:tc>
          <w:tcPr>
            <w:tcW w:w="4852" w:type="dxa"/>
            <w:shd w:val="clear" w:color="auto" w:fill="auto"/>
          </w:tcPr>
          <w:p w14:paraId="39B863A4" w14:textId="48B6261F" w:rsidR="00390FAD" w:rsidRPr="00390FAD" w:rsidRDefault="00390FAD" w:rsidP="00390FAD">
            <w:pPr>
              <w:pStyle w:val="ListParagraph"/>
              <w:numPr>
                <w:ilvl w:val="0"/>
                <w:numId w:val="32"/>
              </w:numPr>
              <w:spacing w:after="0"/>
              <w:rPr>
                <w:rFonts w:ascii="Times New Roman" w:hAnsi="Times New Roman"/>
                <w:sz w:val="24"/>
                <w:szCs w:val="24"/>
              </w:rPr>
            </w:pPr>
            <w:r w:rsidRPr="00390FAD">
              <w:rPr>
                <w:rFonts w:ascii="Times New Roman" w:hAnsi="Times New Roman"/>
                <w:sz w:val="24"/>
                <w:szCs w:val="24"/>
              </w:rPr>
              <w:t xml:space="preserve">introducerea conceptelor: individualism, umanism, națiune, democrație, capitalism. </w:t>
            </w:r>
          </w:p>
          <w:p w14:paraId="6651D3BB" w14:textId="1FC4513D" w:rsidR="00E506D1" w:rsidRPr="00390FAD" w:rsidRDefault="00390FAD" w:rsidP="00390FAD">
            <w:pPr>
              <w:pStyle w:val="ListParagraph"/>
              <w:numPr>
                <w:ilvl w:val="0"/>
                <w:numId w:val="32"/>
              </w:numPr>
              <w:spacing w:after="0"/>
              <w:rPr>
                <w:rFonts w:ascii="Times New Roman" w:hAnsi="Times New Roman"/>
                <w:sz w:val="24"/>
                <w:szCs w:val="24"/>
              </w:rPr>
            </w:pPr>
            <w:r w:rsidRPr="00390FAD">
              <w:rPr>
                <w:rFonts w:ascii="Times New Roman" w:hAnsi="Times New Roman"/>
                <w:sz w:val="24"/>
                <w:szCs w:val="24"/>
              </w:rPr>
              <w:t>aplicarea de position paper 1</w:t>
            </w:r>
          </w:p>
        </w:tc>
        <w:tc>
          <w:tcPr>
            <w:tcW w:w="959" w:type="dxa"/>
            <w:shd w:val="clear" w:color="auto" w:fill="auto"/>
          </w:tcPr>
          <w:p w14:paraId="6C34875F" w14:textId="6A2B55C2" w:rsidR="00E506D1" w:rsidRPr="001014E2" w:rsidRDefault="00E506D1" w:rsidP="00390FAD">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363A2A91" w14:textId="01AF3077" w:rsidR="00E506D1" w:rsidRDefault="00E506D1" w:rsidP="00390FAD">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E506D1" w:rsidRPr="001014E2" w14:paraId="7888DE21" w14:textId="77777777" w:rsidTr="00390FAD">
        <w:trPr>
          <w:trHeight w:val="700"/>
        </w:trPr>
        <w:tc>
          <w:tcPr>
            <w:tcW w:w="988" w:type="dxa"/>
          </w:tcPr>
          <w:p w14:paraId="7418CED4" w14:textId="0F4FB5B7" w:rsidR="00E506D1" w:rsidRDefault="00E506D1" w:rsidP="00390FAD">
            <w:pPr>
              <w:pStyle w:val="ListParagraph"/>
              <w:spacing w:after="0"/>
              <w:ind w:left="0"/>
              <w:rPr>
                <w:rFonts w:ascii="Times New Roman" w:hAnsi="Times New Roman"/>
                <w:sz w:val="24"/>
                <w:szCs w:val="24"/>
                <w:lang w:val="en-US"/>
              </w:rPr>
            </w:pPr>
            <w:r>
              <w:rPr>
                <w:rFonts w:ascii="Times New Roman" w:hAnsi="Times New Roman"/>
                <w:sz w:val="24"/>
                <w:szCs w:val="24"/>
                <w:lang w:val="en-US"/>
              </w:rPr>
              <w:t>[S3]</w:t>
            </w:r>
          </w:p>
        </w:tc>
        <w:tc>
          <w:tcPr>
            <w:tcW w:w="2948" w:type="dxa"/>
            <w:shd w:val="clear" w:color="auto" w:fill="auto"/>
          </w:tcPr>
          <w:p w14:paraId="76C38F3A" w14:textId="393B7180" w:rsidR="00E506D1" w:rsidRPr="001014E2" w:rsidRDefault="00390FAD" w:rsidP="00390FAD">
            <w:pPr>
              <w:pStyle w:val="ListParagraph"/>
              <w:spacing w:after="0"/>
              <w:ind w:left="0"/>
              <w:rPr>
                <w:rFonts w:ascii="Times New Roman" w:hAnsi="Times New Roman"/>
                <w:sz w:val="24"/>
                <w:szCs w:val="24"/>
              </w:rPr>
            </w:pPr>
            <w:r>
              <w:rPr>
                <w:rFonts w:ascii="Times New Roman" w:hAnsi="Times New Roman"/>
                <w:sz w:val="24"/>
                <w:szCs w:val="24"/>
              </w:rPr>
              <w:t>Dezbatere 1</w:t>
            </w:r>
          </w:p>
        </w:tc>
        <w:tc>
          <w:tcPr>
            <w:tcW w:w="4852" w:type="dxa"/>
            <w:shd w:val="clear" w:color="auto" w:fill="auto"/>
          </w:tcPr>
          <w:p w14:paraId="05413E32" w14:textId="77777777" w:rsidR="00E506D1" w:rsidRDefault="00E96330" w:rsidP="00E96330">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tema dezbaterii: </w:t>
            </w:r>
            <w:r w:rsidRPr="00E96330">
              <w:rPr>
                <w:rFonts w:ascii="Times New Roman" w:hAnsi="Times New Roman"/>
                <w:sz w:val="24"/>
                <w:szCs w:val="24"/>
              </w:rPr>
              <w:t>Ce fel de capitalism ar trebuie să definească Europa din prezent?</w:t>
            </w:r>
          </w:p>
          <w:p w14:paraId="79CA7547" w14:textId="321F2163" w:rsidR="00E96330" w:rsidRPr="00E96330" w:rsidRDefault="00E96330" w:rsidP="00E96330">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analizarea dezbaterii </w:t>
            </w:r>
          </w:p>
        </w:tc>
        <w:tc>
          <w:tcPr>
            <w:tcW w:w="959" w:type="dxa"/>
            <w:shd w:val="clear" w:color="auto" w:fill="auto"/>
          </w:tcPr>
          <w:p w14:paraId="67022D03" w14:textId="7D1029CF" w:rsidR="00E506D1" w:rsidRPr="001014E2" w:rsidRDefault="00E506D1" w:rsidP="00390FAD">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5985AE9F" w14:textId="714EABDE" w:rsidR="00E506D1" w:rsidRDefault="00E506D1" w:rsidP="00390FAD">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390FAD" w:rsidRPr="001014E2" w14:paraId="49BE0D9F" w14:textId="77777777" w:rsidTr="00390FAD">
        <w:trPr>
          <w:trHeight w:val="700"/>
        </w:trPr>
        <w:tc>
          <w:tcPr>
            <w:tcW w:w="988" w:type="dxa"/>
          </w:tcPr>
          <w:p w14:paraId="35BE860F" w14:textId="54A39F0C" w:rsidR="00390FAD" w:rsidRDefault="00390FAD" w:rsidP="00390FAD">
            <w:pPr>
              <w:pStyle w:val="ListParagraph"/>
              <w:spacing w:after="0"/>
              <w:ind w:left="0"/>
              <w:rPr>
                <w:rFonts w:ascii="Times New Roman" w:hAnsi="Times New Roman"/>
                <w:sz w:val="24"/>
                <w:szCs w:val="24"/>
                <w:lang w:val="en-US"/>
              </w:rPr>
            </w:pPr>
            <w:r>
              <w:rPr>
                <w:rFonts w:ascii="Times New Roman" w:hAnsi="Times New Roman"/>
                <w:sz w:val="24"/>
                <w:szCs w:val="24"/>
                <w:lang w:val="en-US"/>
              </w:rPr>
              <w:t>[S4]</w:t>
            </w:r>
          </w:p>
        </w:tc>
        <w:tc>
          <w:tcPr>
            <w:tcW w:w="2948" w:type="dxa"/>
            <w:shd w:val="clear" w:color="auto" w:fill="auto"/>
          </w:tcPr>
          <w:p w14:paraId="168CCF84" w14:textId="6081A80B" w:rsidR="00390FAD" w:rsidRPr="001014E2" w:rsidRDefault="00390FAD" w:rsidP="00390FAD">
            <w:pPr>
              <w:pStyle w:val="ListParagraph"/>
              <w:spacing w:after="0"/>
              <w:ind w:left="0"/>
              <w:rPr>
                <w:rFonts w:ascii="Times New Roman" w:hAnsi="Times New Roman"/>
                <w:sz w:val="24"/>
                <w:szCs w:val="24"/>
              </w:rPr>
            </w:pPr>
            <w:r w:rsidRPr="00390FAD">
              <w:rPr>
                <w:rFonts w:ascii="Times New Roman" w:hAnsi="Times New Roman"/>
                <w:sz w:val="24"/>
                <w:szCs w:val="24"/>
              </w:rPr>
              <w:t>Workshop</w:t>
            </w:r>
            <w:r>
              <w:rPr>
                <w:rFonts w:ascii="Times New Roman" w:hAnsi="Times New Roman"/>
                <w:sz w:val="24"/>
                <w:szCs w:val="24"/>
              </w:rPr>
              <w:t xml:space="preserve"> 2</w:t>
            </w:r>
          </w:p>
          <w:p w14:paraId="6929C0D8" w14:textId="64900C7B" w:rsidR="00390FAD" w:rsidRPr="001014E2" w:rsidRDefault="00390FAD" w:rsidP="00390FAD">
            <w:pPr>
              <w:pStyle w:val="ListParagraph"/>
              <w:spacing w:after="0"/>
              <w:ind w:left="0"/>
              <w:rPr>
                <w:rFonts w:ascii="Times New Roman" w:hAnsi="Times New Roman"/>
                <w:sz w:val="24"/>
                <w:szCs w:val="24"/>
              </w:rPr>
            </w:pPr>
          </w:p>
        </w:tc>
        <w:tc>
          <w:tcPr>
            <w:tcW w:w="4852" w:type="dxa"/>
            <w:shd w:val="clear" w:color="auto" w:fill="auto"/>
          </w:tcPr>
          <w:p w14:paraId="39E3F435" w14:textId="1FD226C0" w:rsidR="00E96330" w:rsidRDefault="00E96330" w:rsidP="00E96330">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discutarea asupra </w:t>
            </w:r>
            <w:r>
              <w:t xml:space="preserve"> </w:t>
            </w:r>
            <w:r>
              <w:rPr>
                <w:rFonts w:ascii="Times New Roman" w:hAnsi="Times New Roman"/>
                <w:sz w:val="24"/>
                <w:szCs w:val="24"/>
              </w:rPr>
              <w:t>aspectelor referitoare la p</w:t>
            </w:r>
            <w:r w:rsidRPr="00E96330">
              <w:rPr>
                <w:rFonts w:ascii="Times New Roman" w:hAnsi="Times New Roman"/>
                <w:sz w:val="24"/>
                <w:szCs w:val="24"/>
              </w:rPr>
              <w:t>atrimoniul cultural comun</w:t>
            </w:r>
          </w:p>
          <w:p w14:paraId="5C255862" w14:textId="1FBC9021" w:rsidR="00E96330" w:rsidRDefault="00E96330" w:rsidP="00E96330">
            <w:pPr>
              <w:pStyle w:val="ListParagraph"/>
              <w:numPr>
                <w:ilvl w:val="0"/>
                <w:numId w:val="32"/>
              </w:numPr>
              <w:spacing w:after="0"/>
              <w:rPr>
                <w:rFonts w:ascii="Times New Roman" w:hAnsi="Times New Roman"/>
                <w:sz w:val="24"/>
                <w:szCs w:val="24"/>
              </w:rPr>
            </w:pPr>
            <w:r>
              <w:rPr>
                <w:rFonts w:ascii="Times New Roman" w:hAnsi="Times New Roman"/>
                <w:sz w:val="24"/>
                <w:szCs w:val="24"/>
              </w:rPr>
              <w:t>aprofundarea temei referitoare la frontiere</w:t>
            </w:r>
          </w:p>
          <w:p w14:paraId="260AFE9D" w14:textId="034D402B" w:rsidR="00390FAD" w:rsidRPr="00E96330" w:rsidRDefault="00E96330" w:rsidP="00E96330">
            <w:pPr>
              <w:pStyle w:val="ListParagraph"/>
              <w:numPr>
                <w:ilvl w:val="0"/>
                <w:numId w:val="32"/>
              </w:numPr>
              <w:spacing w:after="0"/>
              <w:rPr>
                <w:rFonts w:ascii="Times New Roman" w:hAnsi="Times New Roman"/>
                <w:sz w:val="24"/>
                <w:szCs w:val="24"/>
              </w:rPr>
            </w:pPr>
            <w:r w:rsidRPr="00E96330">
              <w:rPr>
                <w:rFonts w:ascii="Times New Roman" w:hAnsi="Times New Roman"/>
                <w:sz w:val="24"/>
                <w:szCs w:val="24"/>
              </w:rPr>
              <w:t>aplicarea de position paper 2</w:t>
            </w:r>
          </w:p>
        </w:tc>
        <w:tc>
          <w:tcPr>
            <w:tcW w:w="959" w:type="dxa"/>
            <w:shd w:val="clear" w:color="auto" w:fill="auto"/>
          </w:tcPr>
          <w:p w14:paraId="0ED68562" w14:textId="3B59F152" w:rsidR="00390FAD" w:rsidRPr="001014E2" w:rsidRDefault="00390FAD" w:rsidP="00390FAD">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56C7CADB" w14:textId="15B16191" w:rsidR="00390FAD" w:rsidRDefault="00390FAD" w:rsidP="00390FAD">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390FAD" w:rsidRPr="001014E2" w14:paraId="4957B4DA" w14:textId="77777777" w:rsidTr="00390FAD">
        <w:trPr>
          <w:trHeight w:val="1026"/>
        </w:trPr>
        <w:tc>
          <w:tcPr>
            <w:tcW w:w="988" w:type="dxa"/>
          </w:tcPr>
          <w:p w14:paraId="1B1D7357" w14:textId="0132B52E" w:rsidR="00390FAD" w:rsidRDefault="00390FAD" w:rsidP="00390FAD">
            <w:pPr>
              <w:pStyle w:val="ListParagraph"/>
              <w:spacing w:after="0"/>
              <w:ind w:left="0"/>
              <w:rPr>
                <w:rFonts w:ascii="Times New Roman" w:hAnsi="Times New Roman"/>
                <w:sz w:val="24"/>
                <w:szCs w:val="24"/>
                <w:lang w:val="en-US"/>
              </w:rPr>
            </w:pPr>
            <w:r w:rsidRPr="00A22B38">
              <w:rPr>
                <w:rFonts w:ascii="Times New Roman" w:hAnsi="Times New Roman"/>
                <w:sz w:val="24"/>
                <w:szCs w:val="24"/>
                <w:lang w:val="it-IT"/>
              </w:rPr>
              <w:t>[</w:t>
            </w:r>
            <w:r>
              <w:rPr>
                <w:rFonts w:ascii="Times New Roman" w:hAnsi="Times New Roman"/>
                <w:sz w:val="24"/>
                <w:szCs w:val="24"/>
                <w:lang w:val="it-IT"/>
              </w:rPr>
              <w:t>S</w:t>
            </w:r>
            <w:r w:rsidRPr="00A22B38">
              <w:rPr>
                <w:rFonts w:ascii="Times New Roman" w:hAnsi="Times New Roman"/>
                <w:sz w:val="24"/>
                <w:szCs w:val="24"/>
                <w:lang w:val="it-IT"/>
              </w:rPr>
              <w:t>5]</w:t>
            </w:r>
          </w:p>
        </w:tc>
        <w:tc>
          <w:tcPr>
            <w:tcW w:w="2948" w:type="dxa"/>
            <w:shd w:val="clear" w:color="auto" w:fill="auto"/>
          </w:tcPr>
          <w:p w14:paraId="53DE9DA2" w14:textId="1CC45572" w:rsidR="00390FAD" w:rsidRPr="001014E2" w:rsidRDefault="00390FAD" w:rsidP="00390FAD">
            <w:pPr>
              <w:pStyle w:val="ListParagraph"/>
              <w:spacing w:after="0"/>
              <w:ind w:left="0"/>
              <w:rPr>
                <w:rFonts w:ascii="Times New Roman" w:hAnsi="Times New Roman"/>
                <w:sz w:val="24"/>
                <w:szCs w:val="24"/>
              </w:rPr>
            </w:pPr>
            <w:r>
              <w:rPr>
                <w:rFonts w:ascii="Times New Roman" w:hAnsi="Times New Roman"/>
                <w:sz w:val="24"/>
                <w:szCs w:val="24"/>
              </w:rPr>
              <w:t>Dezbatere 2</w:t>
            </w:r>
          </w:p>
        </w:tc>
        <w:tc>
          <w:tcPr>
            <w:tcW w:w="4852" w:type="dxa"/>
            <w:shd w:val="clear" w:color="auto" w:fill="auto"/>
          </w:tcPr>
          <w:p w14:paraId="3DE47490" w14:textId="7C7E1785" w:rsidR="00390FAD" w:rsidRDefault="00E96330" w:rsidP="00E96330">
            <w:pPr>
              <w:pStyle w:val="ListParagraph"/>
              <w:numPr>
                <w:ilvl w:val="0"/>
                <w:numId w:val="32"/>
              </w:numPr>
              <w:spacing w:after="0"/>
              <w:rPr>
                <w:rFonts w:ascii="Times New Roman" w:hAnsi="Times New Roman"/>
                <w:sz w:val="24"/>
                <w:szCs w:val="24"/>
              </w:rPr>
            </w:pPr>
            <w:r>
              <w:rPr>
                <w:rFonts w:ascii="Times New Roman" w:hAnsi="Times New Roman"/>
                <w:sz w:val="24"/>
                <w:szCs w:val="24"/>
              </w:rPr>
              <w:t>tema dezbaterii:</w:t>
            </w:r>
            <w:r w:rsidR="00470C70">
              <w:rPr>
                <w:rFonts w:ascii="Times New Roman" w:hAnsi="Times New Roman"/>
                <w:sz w:val="24"/>
                <w:szCs w:val="24"/>
              </w:rPr>
              <w:t xml:space="preserve"> </w:t>
            </w:r>
            <w:r w:rsidR="00D513BA">
              <w:rPr>
                <w:rFonts w:ascii="Times New Roman" w:hAnsi="Times New Roman"/>
                <w:sz w:val="24"/>
                <w:szCs w:val="24"/>
              </w:rPr>
              <w:t>Revoluția digitală ca factor de schimbare a societății europene</w:t>
            </w:r>
          </w:p>
          <w:p w14:paraId="798177AB" w14:textId="00589561" w:rsidR="00E96330" w:rsidRPr="00E96330" w:rsidRDefault="00E96330" w:rsidP="00E96330">
            <w:pPr>
              <w:pStyle w:val="ListParagraph"/>
              <w:numPr>
                <w:ilvl w:val="0"/>
                <w:numId w:val="32"/>
              </w:numPr>
              <w:spacing w:after="0"/>
              <w:rPr>
                <w:rFonts w:ascii="Times New Roman" w:hAnsi="Times New Roman"/>
                <w:sz w:val="24"/>
                <w:szCs w:val="24"/>
              </w:rPr>
            </w:pPr>
            <w:r>
              <w:rPr>
                <w:rFonts w:ascii="Times New Roman" w:hAnsi="Times New Roman"/>
                <w:sz w:val="24"/>
                <w:szCs w:val="24"/>
              </w:rPr>
              <w:t>analizarea dezbaterii</w:t>
            </w:r>
          </w:p>
        </w:tc>
        <w:tc>
          <w:tcPr>
            <w:tcW w:w="959" w:type="dxa"/>
            <w:shd w:val="clear" w:color="auto" w:fill="auto"/>
          </w:tcPr>
          <w:p w14:paraId="76D8C78A" w14:textId="7A43CD5A" w:rsidR="00390FAD" w:rsidRPr="001014E2" w:rsidRDefault="00390FAD" w:rsidP="00390FAD">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756BF30A" w14:textId="48B5353B" w:rsidR="00390FAD" w:rsidRDefault="00390FAD" w:rsidP="00390FAD">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390FAD" w:rsidRPr="001014E2" w14:paraId="0AA80859" w14:textId="77777777" w:rsidTr="00390FAD">
        <w:trPr>
          <w:trHeight w:val="700"/>
        </w:trPr>
        <w:tc>
          <w:tcPr>
            <w:tcW w:w="988" w:type="dxa"/>
          </w:tcPr>
          <w:p w14:paraId="44C1F087" w14:textId="47893D36" w:rsidR="00390FAD" w:rsidRDefault="00390FAD" w:rsidP="00390FAD">
            <w:pPr>
              <w:pStyle w:val="ListParagraph"/>
              <w:spacing w:after="0"/>
              <w:ind w:left="0"/>
              <w:rPr>
                <w:rFonts w:ascii="Times New Roman" w:hAnsi="Times New Roman"/>
                <w:sz w:val="24"/>
                <w:szCs w:val="24"/>
                <w:lang w:val="en-US"/>
              </w:rPr>
            </w:pPr>
            <w:r>
              <w:rPr>
                <w:rFonts w:ascii="Times New Roman" w:hAnsi="Times New Roman"/>
                <w:sz w:val="24"/>
                <w:szCs w:val="24"/>
                <w:lang w:val="en-US"/>
              </w:rPr>
              <w:t>[S6]</w:t>
            </w:r>
          </w:p>
        </w:tc>
        <w:tc>
          <w:tcPr>
            <w:tcW w:w="2948" w:type="dxa"/>
            <w:shd w:val="clear" w:color="auto" w:fill="auto"/>
          </w:tcPr>
          <w:p w14:paraId="59924222" w14:textId="44E7611D" w:rsidR="00390FAD" w:rsidRPr="001014E2" w:rsidRDefault="00390FAD" w:rsidP="00390FAD">
            <w:pPr>
              <w:pStyle w:val="ListParagraph"/>
              <w:spacing w:after="0"/>
              <w:ind w:left="0"/>
              <w:rPr>
                <w:rFonts w:ascii="Times New Roman" w:hAnsi="Times New Roman"/>
                <w:sz w:val="24"/>
                <w:szCs w:val="24"/>
              </w:rPr>
            </w:pPr>
            <w:r w:rsidRPr="00390FAD">
              <w:rPr>
                <w:rFonts w:ascii="Times New Roman" w:hAnsi="Times New Roman"/>
                <w:sz w:val="24"/>
                <w:szCs w:val="24"/>
              </w:rPr>
              <w:t>Workshop</w:t>
            </w:r>
            <w:r w:rsidR="00E96330">
              <w:rPr>
                <w:rFonts w:ascii="Times New Roman" w:hAnsi="Times New Roman"/>
                <w:sz w:val="24"/>
                <w:szCs w:val="24"/>
              </w:rPr>
              <w:t xml:space="preserve"> 3</w:t>
            </w:r>
          </w:p>
          <w:p w14:paraId="5F354302" w14:textId="330EB521" w:rsidR="00390FAD" w:rsidRPr="001014E2" w:rsidRDefault="00390FAD" w:rsidP="00390FAD">
            <w:pPr>
              <w:pStyle w:val="ListParagraph"/>
              <w:spacing w:after="0"/>
              <w:ind w:left="0"/>
              <w:rPr>
                <w:rFonts w:ascii="Times New Roman" w:hAnsi="Times New Roman"/>
                <w:sz w:val="24"/>
                <w:szCs w:val="24"/>
              </w:rPr>
            </w:pPr>
          </w:p>
        </w:tc>
        <w:tc>
          <w:tcPr>
            <w:tcW w:w="4852" w:type="dxa"/>
            <w:shd w:val="clear" w:color="auto" w:fill="auto"/>
          </w:tcPr>
          <w:p w14:paraId="26D8E25C" w14:textId="16E74A42" w:rsid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discutarea asupra </w:t>
            </w:r>
            <w:r w:rsidR="00D513BA">
              <w:rPr>
                <w:rFonts w:ascii="Times New Roman" w:hAnsi="Times New Roman"/>
                <w:sz w:val="24"/>
                <w:szCs w:val="24"/>
              </w:rPr>
              <w:t xml:space="preserve">temelor referitoare la </w:t>
            </w:r>
            <w:r w:rsidR="00D513BA" w:rsidRPr="00206422">
              <w:rPr>
                <w:rFonts w:ascii="Times New Roman" w:hAnsi="Times New Roman"/>
                <w:sz w:val="24"/>
                <w:szCs w:val="24"/>
              </w:rPr>
              <w:t xml:space="preserve"> </w:t>
            </w:r>
            <w:r w:rsidR="00D513BA">
              <w:rPr>
                <w:rFonts w:ascii="Times New Roman" w:hAnsi="Times New Roman"/>
                <w:sz w:val="24"/>
                <w:szCs w:val="24"/>
              </w:rPr>
              <w:t>i</w:t>
            </w:r>
            <w:r w:rsidR="00D513BA" w:rsidRPr="00206422">
              <w:rPr>
                <w:rFonts w:ascii="Times New Roman" w:hAnsi="Times New Roman"/>
                <w:sz w:val="24"/>
                <w:szCs w:val="24"/>
              </w:rPr>
              <w:t>dentitatea culturală europeană</w:t>
            </w:r>
          </w:p>
          <w:p w14:paraId="5BDA4EF2" w14:textId="24D8267D" w:rsidR="00390FAD" w:rsidRPr="00470C70" w:rsidRDefault="00E96330" w:rsidP="00470C70">
            <w:pPr>
              <w:pStyle w:val="ListParagraph"/>
              <w:numPr>
                <w:ilvl w:val="0"/>
                <w:numId w:val="32"/>
              </w:numPr>
              <w:spacing w:after="0"/>
              <w:rPr>
                <w:rFonts w:ascii="Times New Roman" w:hAnsi="Times New Roman"/>
                <w:sz w:val="24"/>
                <w:szCs w:val="24"/>
              </w:rPr>
            </w:pPr>
            <w:r w:rsidRPr="00470C70">
              <w:rPr>
                <w:rFonts w:ascii="Times New Roman" w:hAnsi="Times New Roman"/>
                <w:sz w:val="24"/>
                <w:szCs w:val="24"/>
              </w:rPr>
              <w:t>aplicarea de position paper 3</w:t>
            </w:r>
          </w:p>
        </w:tc>
        <w:tc>
          <w:tcPr>
            <w:tcW w:w="959" w:type="dxa"/>
            <w:shd w:val="clear" w:color="auto" w:fill="auto"/>
          </w:tcPr>
          <w:p w14:paraId="6113710E" w14:textId="6207D318" w:rsidR="00390FAD" w:rsidRPr="001014E2" w:rsidRDefault="00390FAD" w:rsidP="00390FAD">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41E50971" w14:textId="58AEAFA8" w:rsidR="00390FAD" w:rsidRDefault="00390FAD" w:rsidP="00390FAD">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390FAD" w:rsidRPr="001014E2" w14:paraId="0FC421FB" w14:textId="77777777" w:rsidTr="00390FAD">
        <w:trPr>
          <w:trHeight w:val="700"/>
        </w:trPr>
        <w:tc>
          <w:tcPr>
            <w:tcW w:w="988" w:type="dxa"/>
          </w:tcPr>
          <w:p w14:paraId="6B54FF11" w14:textId="2AFD6593" w:rsidR="00390FAD" w:rsidRDefault="00390FAD" w:rsidP="00390FAD">
            <w:pPr>
              <w:pStyle w:val="ListParagraph"/>
              <w:spacing w:after="0"/>
              <w:ind w:left="0"/>
              <w:rPr>
                <w:rFonts w:ascii="Times New Roman" w:hAnsi="Times New Roman"/>
                <w:sz w:val="24"/>
                <w:szCs w:val="24"/>
                <w:lang w:val="en-US"/>
              </w:rPr>
            </w:pPr>
            <w:r>
              <w:rPr>
                <w:rFonts w:ascii="Times New Roman" w:hAnsi="Times New Roman"/>
                <w:sz w:val="24"/>
                <w:szCs w:val="24"/>
                <w:lang w:val="it-IT"/>
              </w:rPr>
              <w:lastRenderedPageBreak/>
              <w:t>[S7</w:t>
            </w:r>
            <w:r w:rsidRPr="00A22B38">
              <w:rPr>
                <w:rFonts w:ascii="Times New Roman" w:hAnsi="Times New Roman"/>
                <w:sz w:val="24"/>
                <w:szCs w:val="24"/>
                <w:lang w:val="it-IT"/>
              </w:rPr>
              <w:t>]</w:t>
            </w:r>
          </w:p>
        </w:tc>
        <w:tc>
          <w:tcPr>
            <w:tcW w:w="2948" w:type="dxa"/>
            <w:shd w:val="clear" w:color="auto" w:fill="auto"/>
          </w:tcPr>
          <w:p w14:paraId="36CA2CFB" w14:textId="4A8436BC" w:rsidR="00390FAD" w:rsidRPr="001014E2" w:rsidRDefault="00E96330" w:rsidP="00390FAD">
            <w:pPr>
              <w:pStyle w:val="ListParagraph"/>
              <w:spacing w:after="0"/>
              <w:ind w:left="0"/>
              <w:rPr>
                <w:rFonts w:ascii="Times New Roman" w:hAnsi="Times New Roman"/>
                <w:sz w:val="24"/>
                <w:szCs w:val="24"/>
              </w:rPr>
            </w:pPr>
            <w:r>
              <w:rPr>
                <w:rFonts w:ascii="Times New Roman" w:hAnsi="Times New Roman"/>
                <w:sz w:val="24"/>
                <w:szCs w:val="24"/>
              </w:rPr>
              <w:t>Dezbatere 3</w:t>
            </w:r>
          </w:p>
        </w:tc>
        <w:tc>
          <w:tcPr>
            <w:tcW w:w="4852" w:type="dxa"/>
            <w:shd w:val="clear" w:color="auto" w:fill="auto"/>
          </w:tcPr>
          <w:p w14:paraId="68B860BE" w14:textId="77777777" w:rsidR="00390FAD"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tema dezbaterii </w:t>
            </w:r>
            <w:r w:rsidR="00E96330" w:rsidRPr="00470C70">
              <w:rPr>
                <w:rFonts w:ascii="Times New Roman" w:hAnsi="Times New Roman"/>
                <w:sz w:val="24"/>
                <w:szCs w:val="24"/>
              </w:rPr>
              <w:t>Conștiința europeană prevalează conștiința națională</w:t>
            </w:r>
          </w:p>
          <w:p w14:paraId="18466849" w14:textId="0464363D" w:rsidR="00470C70" w:rsidRP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analizarea dezbaterii</w:t>
            </w:r>
          </w:p>
        </w:tc>
        <w:tc>
          <w:tcPr>
            <w:tcW w:w="959" w:type="dxa"/>
            <w:shd w:val="clear" w:color="auto" w:fill="auto"/>
          </w:tcPr>
          <w:p w14:paraId="601B882B" w14:textId="069494AB" w:rsidR="00390FAD" w:rsidRPr="001014E2" w:rsidRDefault="00390FAD" w:rsidP="00390FAD">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1B43B6AF" w14:textId="3CE40132" w:rsidR="00390FAD" w:rsidRDefault="00390FAD" w:rsidP="00390FAD">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E96330" w:rsidRPr="001014E2" w14:paraId="5BDB55F6" w14:textId="77777777" w:rsidTr="00390FAD">
        <w:trPr>
          <w:trHeight w:val="53"/>
        </w:trPr>
        <w:tc>
          <w:tcPr>
            <w:tcW w:w="988" w:type="dxa"/>
          </w:tcPr>
          <w:p w14:paraId="72585BD1" w14:textId="11626F0E" w:rsidR="00E96330" w:rsidRDefault="00E96330" w:rsidP="00E96330">
            <w:pPr>
              <w:pStyle w:val="ListParagraph"/>
              <w:spacing w:after="0"/>
              <w:ind w:left="0"/>
              <w:rPr>
                <w:rFonts w:ascii="Times New Roman" w:hAnsi="Times New Roman"/>
                <w:sz w:val="24"/>
                <w:szCs w:val="24"/>
                <w:lang w:val="en-US"/>
              </w:rPr>
            </w:pPr>
            <w:r>
              <w:rPr>
                <w:rFonts w:ascii="Times New Roman" w:hAnsi="Times New Roman"/>
                <w:sz w:val="24"/>
                <w:szCs w:val="24"/>
                <w:lang w:val="en-US"/>
              </w:rPr>
              <w:t>[S8]</w:t>
            </w:r>
          </w:p>
        </w:tc>
        <w:tc>
          <w:tcPr>
            <w:tcW w:w="2948" w:type="dxa"/>
            <w:shd w:val="clear" w:color="auto" w:fill="auto"/>
          </w:tcPr>
          <w:p w14:paraId="4E64FB37" w14:textId="7D96CD9C" w:rsidR="00E96330" w:rsidRPr="001014E2" w:rsidRDefault="00E96330" w:rsidP="00E96330">
            <w:pPr>
              <w:pStyle w:val="ListParagraph"/>
              <w:spacing w:after="0"/>
              <w:ind w:left="0"/>
              <w:rPr>
                <w:rFonts w:ascii="Times New Roman" w:hAnsi="Times New Roman"/>
                <w:sz w:val="24"/>
                <w:szCs w:val="24"/>
              </w:rPr>
            </w:pPr>
            <w:r w:rsidRPr="00390FAD">
              <w:rPr>
                <w:rFonts w:ascii="Times New Roman" w:hAnsi="Times New Roman"/>
                <w:sz w:val="24"/>
                <w:szCs w:val="24"/>
              </w:rPr>
              <w:t>Workshop</w:t>
            </w:r>
            <w:r>
              <w:rPr>
                <w:rFonts w:ascii="Times New Roman" w:hAnsi="Times New Roman"/>
                <w:sz w:val="24"/>
                <w:szCs w:val="24"/>
              </w:rPr>
              <w:t xml:space="preserve"> 4</w:t>
            </w:r>
          </w:p>
          <w:p w14:paraId="42C765A0" w14:textId="26099180" w:rsidR="00E96330" w:rsidRPr="001014E2" w:rsidRDefault="00E96330" w:rsidP="00E96330">
            <w:pPr>
              <w:pStyle w:val="ListParagraph"/>
              <w:spacing w:after="0"/>
              <w:ind w:left="0"/>
              <w:rPr>
                <w:rFonts w:ascii="Times New Roman" w:hAnsi="Times New Roman"/>
                <w:sz w:val="24"/>
                <w:szCs w:val="24"/>
              </w:rPr>
            </w:pPr>
          </w:p>
        </w:tc>
        <w:tc>
          <w:tcPr>
            <w:tcW w:w="4852" w:type="dxa"/>
            <w:shd w:val="clear" w:color="auto" w:fill="auto"/>
          </w:tcPr>
          <w:p w14:paraId="5DBC3BE3" w14:textId="71F5A373" w:rsid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discutarea </w:t>
            </w:r>
            <w:r w:rsidR="00D513BA">
              <w:rPr>
                <w:rFonts w:ascii="Times New Roman" w:hAnsi="Times New Roman"/>
                <w:sz w:val="24"/>
                <w:szCs w:val="24"/>
              </w:rPr>
              <w:t xml:space="preserve">asupra temelor referitoare la </w:t>
            </w:r>
            <w:r w:rsidR="00D513BA" w:rsidRPr="00206422">
              <w:rPr>
                <w:rFonts w:ascii="Times New Roman" w:hAnsi="Times New Roman"/>
                <w:sz w:val="24"/>
                <w:szCs w:val="24"/>
              </w:rPr>
              <w:t xml:space="preserve"> </w:t>
            </w:r>
            <w:r w:rsidR="00D513BA">
              <w:rPr>
                <w:rFonts w:ascii="Times New Roman" w:hAnsi="Times New Roman"/>
                <w:sz w:val="24"/>
                <w:szCs w:val="24"/>
              </w:rPr>
              <w:t>d</w:t>
            </w:r>
            <w:r w:rsidR="00D513BA" w:rsidRPr="00206422">
              <w:rPr>
                <w:rFonts w:ascii="Times New Roman" w:hAnsi="Times New Roman"/>
                <w:sz w:val="24"/>
                <w:szCs w:val="24"/>
              </w:rPr>
              <w:t>imensiunea spirituală și religioasă</w:t>
            </w:r>
            <w:r w:rsidR="00D513BA">
              <w:rPr>
                <w:rFonts w:ascii="Times New Roman" w:hAnsi="Times New Roman"/>
                <w:sz w:val="24"/>
                <w:szCs w:val="24"/>
              </w:rPr>
              <w:t xml:space="preserve"> în Europa</w:t>
            </w:r>
          </w:p>
          <w:p w14:paraId="6C37DE18" w14:textId="31B5DD1B" w:rsidR="00E96330" w:rsidRPr="00470C70" w:rsidRDefault="00E96330" w:rsidP="00470C70">
            <w:pPr>
              <w:pStyle w:val="ListParagraph"/>
              <w:numPr>
                <w:ilvl w:val="0"/>
                <w:numId w:val="32"/>
              </w:numPr>
              <w:spacing w:after="0"/>
              <w:rPr>
                <w:rFonts w:ascii="Times New Roman" w:hAnsi="Times New Roman"/>
                <w:sz w:val="24"/>
                <w:szCs w:val="24"/>
              </w:rPr>
            </w:pPr>
            <w:r w:rsidRPr="00470C70">
              <w:rPr>
                <w:rFonts w:ascii="Times New Roman" w:hAnsi="Times New Roman"/>
                <w:sz w:val="24"/>
                <w:szCs w:val="24"/>
              </w:rPr>
              <w:t>aplicarea de position paper 4</w:t>
            </w:r>
          </w:p>
        </w:tc>
        <w:tc>
          <w:tcPr>
            <w:tcW w:w="959" w:type="dxa"/>
            <w:shd w:val="clear" w:color="auto" w:fill="auto"/>
          </w:tcPr>
          <w:p w14:paraId="36501F74" w14:textId="722E24A7" w:rsidR="00E96330" w:rsidRPr="001014E2" w:rsidRDefault="00E96330" w:rsidP="00E96330">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3AD36BCC" w14:textId="0A774CC5" w:rsidR="00E96330" w:rsidRDefault="00E96330" w:rsidP="00E96330">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E96330" w:rsidRPr="001014E2" w14:paraId="7175DFF6" w14:textId="77777777" w:rsidTr="00390FAD">
        <w:trPr>
          <w:trHeight w:val="700"/>
        </w:trPr>
        <w:tc>
          <w:tcPr>
            <w:tcW w:w="988" w:type="dxa"/>
          </w:tcPr>
          <w:p w14:paraId="087DAAF1" w14:textId="467C582C" w:rsidR="00E96330" w:rsidRDefault="00E96330" w:rsidP="00E96330">
            <w:pPr>
              <w:pStyle w:val="ListParagraph"/>
              <w:spacing w:after="0"/>
              <w:ind w:left="0"/>
              <w:rPr>
                <w:rFonts w:ascii="Times New Roman" w:hAnsi="Times New Roman"/>
                <w:sz w:val="24"/>
                <w:szCs w:val="24"/>
                <w:lang w:val="en-US"/>
              </w:rPr>
            </w:pPr>
            <w:r>
              <w:rPr>
                <w:rFonts w:ascii="Times New Roman" w:hAnsi="Times New Roman"/>
                <w:sz w:val="24"/>
                <w:szCs w:val="24"/>
                <w:lang w:val="en-US"/>
              </w:rPr>
              <w:t>[S9]</w:t>
            </w:r>
          </w:p>
        </w:tc>
        <w:tc>
          <w:tcPr>
            <w:tcW w:w="2948" w:type="dxa"/>
            <w:shd w:val="clear" w:color="auto" w:fill="auto"/>
          </w:tcPr>
          <w:p w14:paraId="58139A98" w14:textId="3EECD493" w:rsidR="00E96330" w:rsidRPr="001014E2" w:rsidRDefault="00E96330" w:rsidP="00E96330">
            <w:pPr>
              <w:pStyle w:val="ListParagraph"/>
              <w:spacing w:after="0"/>
              <w:ind w:left="0"/>
              <w:rPr>
                <w:rFonts w:ascii="Times New Roman" w:hAnsi="Times New Roman"/>
                <w:sz w:val="24"/>
                <w:szCs w:val="24"/>
              </w:rPr>
            </w:pPr>
            <w:r>
              <w:rPr>
                <w:rFonts w:ascii="Times New Roman" w:hAnsi="Times New Roman"/>
                <w:sz w:val="24"/>
                <w:szCs w:val="24"/>
              </w:rPr>
              <w:t>Dezbatere 4</w:t>
            </w:r>
          </w:p>
        </w:tc>
        <w:tc>
          <w:tcPr>
            <w:tcW w:w="4852" w:type="dxa"/>
            <w:shd w:val="clear" w:color="auto" w:fill="auto"/>
          </w:tcPr>
          <w:p w14:paraId="78A481B3" w14:textId="1F6D303E" w:rsidR="00E9633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tema dezbaterii: </w:t>
            </w:r>
            <w:r w:rsidR="00594630">
              <w:rPr>
                <w:rFonts w:ascii="Times New Roman" w:hAnsi="Times New Roman"/>
                <w:sz w:val="24"/>
                <w:szCs w:val="24"/>
              </w:rPr>
              <w:t>Responsabilitatea</w:t>
            </w:r>
            <w:r w:rsidR="00E96330" w:rsidRPr="00470C70">
              <w:rPr>
                <w:rFonts w:ascii="Times New Roman" w:hAnsi="Times New Roman"/>
                <w:sz w:val="24"/>
                <w:szCs w:val="24"/>
              </w:rPr>
              <w:t xml:space="preserve"> socială a religiilor în Europa</w:t>
            </w:r>
          </w:p>
          <w:p w14:paraId="13817424" w14:textId="68514279" w:rsid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analizarea dezbaterii</w:t>
            </w:r>
          </w:p>
          <w:p w14:paraId="294D3738" w14:textId="4A48EBEF" w:rsidR="00470C70" w:rsidRP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test inițial</w:t>
            </w:r>
          </w:p>
        </w:tc>
        <w:tc>
          <w:tcPr>
            <w:tcW w:w="959" w:type="dxa"/>
            <w:shd w:val="clear" w:color="auto" w:fill="auto"/>
          </w:tcPr>
          <w:p w14:paraId="124C37B0" w14:textId="2FF88B74" w:rsidR="00E96330" w:rsidRPr="001014E2" w:rsidRDefault="00E96330" w:rsidP="00E96330">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11011456" w14:textId="75094E0A" w:rsidR="00E96330" w:rsidRDefault="00E96330" w:rsidP="00E96330">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E96330" w:rsidRPr="001014E2" w14:paraId="26A62216" w14:textId="77777777" w:rsidTr="00390FAD">
        <w:trPr>
          <w:trHeight w:val="700"/>
        </w:trPr>
        <w:tc>
          <w:tcPr>
            <w:tcW w:w="988" w:type="dxa"/>
          </w:tcPr>
          <w:p w14:paraId="521DCD76" w14:textId="20BE13C6" w:rsidR="00E96330" w:rsidRDefault="00E96330" w:rsidP="00E96330">
            <w:pPr>
              <w:pStyle w:val="ListParagraph"/>
              <w:spacing w:after="0"/>
              <w:ind w:left="0"/>
              <w:rPr>
                <w:rFonts w:ascii="Times New Roman" w:hAnsi="Times New Roman"/>
                <w:sz w:val="24"/>
                <w:szCs w:val="24"/>
                <w:lang w:val="en-US"/>
              </w:rPr>
            </w:pPr>
            <w:r>
              <w:rPr>
                <w:rFonts w:ascii="Times New Roman" w:hAnsi="Times New Roman"/>
                <w:sz w:val="24"/>
                <w:szCs w:val="24"/>
                <w:lang w:val="en-US"/>
              </w:rPr>
              <w:t>[S10]</w:t>
            </w:r>
          </w:p>
        </w:tc>
        <w:tc>
          <w:tcPr>
            <w:tcW w:w="2948" w:type="dxa"/>
            <w:shd w:val="clear" w:color="auto" w:fill="auto"/>
          </w:tcPr>
          <w:p w14:paraId="0EA9700D" w14:textId="60F0E442" w:rsidR="00E96330" w:rsidRPr="001014E2" w:rsidRDefault="00E96330" w:rsidP="00E96330">
            <w:pPr>
              <w:pStyle w:val="ListParagraph"/>
              <w:spacing w:after="0"/>
              <w:ind w:left="0"/>
              <w:rPr>
                <w:rFonts w:ascii="Times New Roman" w:hAnsi="Times New Roman"/>
                <w:sz w:val="24"/>
                <w:szCs w:val="24"/>
              </w:rPr>
            </w:pPr>
            <w:r w:rsidRPr="00390FAD">
              <w:rPr>
                <w:rFonts w:ascii="Times New Roman" w:hAnsi="Times New Roman"/>
                <w:sz w:val="24"/>
                <w:szCs w:val="24"/>
              </w:rPr>
              <w:t>Workshop</w:t>
            </w:r>
            <w:r>
              <w:rPr>
                <w:rFonts w:ascii="Times New Roman" w:hAnsi="Times New Roman"/>
                <w:sz w:val="24"/>
                <w:szCs w:val="24"/>
              </w:rPr>
              <w:t xml:space="preserve"> 5</w:t>
            </w:r>
          </w:p>
          <w:p w14:paraId="5C6013B0" w14:textId="581FB483" w:rsidR="00E96330" w:rsidRPr="001014E2" w:rsidRDefault="00E96330" w:rsidP="00E96330">
            <w:pPr>
              <w:pStyle w:val="ListParagraph"/>
              <w:spacing w:after="0"/>
              <w:ind w:left="0"/>
              <w:rPr>
                <w:rFonts w:ascii="Times New Roman" w:hAnsi="Times New Roman"/>
                <w:sz w:val="24"/>
                <w:szCs w:val="24"/>
              </w:rPr>
            </w:pPr>
          </w:p>
        </w:tc>
        <w:tc>
          <w:tcPr>
            <w:tcW w:w="4852" w:type="dxa"/>
            <w:shd w:val="clear" w:color="auto" w:fill="auto"/>
          </w:tcPr>
          <w:p w14:paraId="778C78AC" w14:textId="1AA23842" w:rsidR="00D513BA" w:rsidRPr="00D513BA" w:rsidRDefault="00D513BA" w:rsidP="00D513BA">
            <w:pPr>
              <w:pStyle w:val="ListParagraph"/>
              <w:numPr>
                <w:ilvl w:val="0"/>
                <w:numId w:val="32"/>
              </w:numPr>
              <w:spacing w:after="0"/>
              <w:rPr>
                <w:rFonts w:ascii="Times New Roman" w:hAnsi="Times New Roman"/>
                <w:sz w:val="24"/>
                <w:szCs w:val="24"/>
              </w:rPr>
            </w:pPr>
            <w:r>
              <w:rPr>
                <w:rFonts w:ascii="Times New Roman" w:hAnsi="Times New Roman"/>
                <w:sz w:val="24"/>
                <w:szCs w:val="24"/>
              </w:rPr>
              <w:t>discutarea asupra temelor privind caracteristicile actualei societăți europene</w:t>
            </w:r>
          </w:p>
          <w:p w14:paraId="211CDCE0" w14:textId="7F583759" w:rsidR="00E96330" w:rsidRPr="00470C70" w:rsidRDefault="00E96330" w:rsidP="00470C70">
            <w:pPr>
              <w:pStyle w:val="ListParagraph"/>
              <w:numPr>
                <w:ilvl w:val="0"/>
                <w:numId w:val="32"/>
              </w:numPr>
              <w:spacing w:after="0"/>
              <w:rPr>
                <w:rFonts w:ascii="Times New Roman" w:hAnsi="Times New Roman"/>
                <w:sz w:val="24"/>
                <w:szCs w:val="24"/>
              </w:rPr>
            </w:pPr>
            <w:r w:rsidRPr="00470C70">
              <w:rPr>
                <w:rFonts w:ascii="Times New Roman" w:hAnsi="Times New Roman"/>
                <w:sz w:val="24"/>
                <w:szCs w:val="24"/>
              </w:rPr>
              <w:t>aplicarea de position paper 5</w:t>
            </w:r>
          </w:p>
        </w:tc>
        <w:tc>
          <w:tcPr>
            <w:tcW w:w="959" w:type="dxa"/>
            <w:shd w:val="clear" w:color="auto" w:fill="auto"/>
          </w:tcPr>
          <w:p w14:paraId="6B524EF8" w14:textId="4BB4AEE5" w:rsidR="00E96330" w:rsidRPr="001014E2" w:rsidRDefault="00E96330" w:rsidP="00E96330">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4FAC78E1" w14:textId="67FD1F6D" w:rsidR="00E96330" w:rsidRDefault="00E96330" w:rsidP="00E96330">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w:t>
            </w:r>
            <w:r>
              <w:rPr>
                <w:rFonts w:ascii="Times New Roman" w:hAnsi="Times New Roman"/>
                <w:sz w:val="24"/>
                <w:szCs w:val="24"/>
              </w:rPr>
              <w:t>h</w:t>
            </w:r>
          </w:p>
        </w:tc>
      </w:tr>
      <w:tr w:rsidR="00E96330" w:rsidRPr="001014E2" w14:paraId="2070A27A" w14:textId="77777777" w:rsidTr="00390FAD">
        <w:trPr>
          <w:trHeight w:val="700"/>
        </w:trPr>
        <w:tc>
          <w:tcPr>
            <w:tcW w:w="988" w:type="dxa"/>
          </w:tcPr>
          <w:p w14:paraId="4E76715F" w14:textId="7DE3E727" w:rsidR="00E96330" w:rsidRDefault="00E96330" w:rsidP="00E96330">
            <w:pPr>
              <w:pStyle w:val="ListParagraph"/>
              <w:spacing w:after="0"/>
              <w:ind w:left="0"/>
              <w:rPr>
                <w:rFonts w:ascii="Times New Roman" w:hAnsi="Times New Roman"/>
                <w:sz w:val="24"/>
                <w:szCs w:val="24"/>
                <w:lang w:val="en-US"/>
              </w:rPr>
            </w:pPr>
            <w:r>
              <w:rPr>
                <w:rFonts w:ascii="Times New Roman" w:hAnsi="Times New Roman"/>
                <w:sz w:val="24"/>
                <w:szCs w:val="24"/>
                <w:lang w:val="en-US"/>
              </w:rPr>
              <w:t>[S11]</w:t>
            </w:r>
          </w:p>
        </w:tc>
        <w:tc>
          <w:tcPr>
            <w:tcW w:w="2948" w:type="dxa"/>
            <w:shd w:val="clear" w:color="auto" w:fill="auto"/>
          </w:tcPr>
          <w:p w14:paraId="30E81903" w14:textId="64B467EE" w:rsidR="00E96330" w:rsidRPr="001014E2" w:rsidRDefault="00E96330" w:rsidP="00E96330">
            <w:pPr>
              <w:pStyle w:val="ListParagraph"/>
              <w:spacing w:after="0"/>
              <w:ind w:left="0"/>
              <w:rPr>
                <w:rFonts w:ascii="Times New Roman" w:hAnsi="Times New Roman"/>
                <w:sz w:val="24"/>
                <w:szCs w:val="24"/>
              </w:rPr>
            </w:pPr>
            <w:r>
              <w:rPr>
                <w:rFonts w:ascii="Times New Roman" w:hAnsi="Times New Roman"/>
                <w:sz w:val="24"/>
                <w:szCs w:val="24"/>
              </w:rPr>
              <w:t>Dezbatere 5</w:t>
            </w:r>
          </w:p>
        </w:tc>
        <w:tc>
          <w:tcPr>
            <w:tcW w:w="4852" w:type="dxa"/>
            <w:shd w:val="clear" w:color="auto" w:fill="auto"/>
          </w:tcPr>
          <w:p w14:paraId="106FFB0B" w14:textId="70EF9A22" w:rsidR="00E9633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t</w:t>
            </w:r>
            <w:r w:rsidRPr="00470C70">
              <w:rPr>
                <w:rFonts w:ascii="Times New Roman" w:hAnsi="Times New Roman"/>
                <w:sz w:val="24"/>
                <w:szCs w:val="24"/>
              </w:rPr>
              <w:t xml:space="preserve">ema dezbaterii: </w:t>
            </w:r>
            <w:r>
              <w:t xml:space="preserve"> </w:t>
            </w:r>
            <w:r w:rsidR="00594630">
              <w:rPr>
                <w:rFonts w:ascii="Times New Roman" w:hAnsi="Times New Roman"/>
                <w:sz w:val="24"/>
                <w:szCs w:val="24"/>
              </w:rPr>
              <w:t>Egalitatea de gen</w:t>
            </w:r>
            <w:r w:rsidRPr="00470C70">
              <w:rPr>
                <w:rFonts w:ascii="Times New Roman" w:hAnsi="Times New Roman"/>
                <w:sz w:val="24"/>
                <w:szCs w:val="24"/>
              </w:rPr>
              <w:t xml:space="preserve"> este prezentă de jure și de facto în societatea europeană</w:t>
            </w:r>
          </w:p>
          <w:p w14:paraId="699E4840" w14:textId="32FE9BBB" w:rsidR="00470C70" w:rsidRP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analizarea dezbaterii</w:t>
            </w:r>
          </w:p>
        </w:tc>
        <w:tc>
          <w:tcPr>
            <w:tcW w:w="959" w:type="dxa"/>
            <w:shd w:val="clear" w:color="auto" w:fill="auto"/>
          </w:tcPr>
          <w:p w14:paraId="7846B63C" w14:textId="243E3210" w:rsidR="00E96330" w:rsidRPr="001014E2" w:rsidRDefault="00E96330" w:rsidP="00E96330">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4BCA06B8" w14:textId="01D1586D" w:rsidR="00E96330" w:rsidRDefault="00E96330" w:rsidP="00E96330">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1</w:t>
            </w:r>
            <w:r>
              <w:rPr>
                <w:rFonts w:ascii="Times New Roman" w:hAnsi="Times New Roman"/>
                <w:sz w:val="24"/>
                <w:szCs w:val="24"/>
              </w:rPr>
              <w:t>h</w:t>
            </w:r>
          </w:p>
        </w:tc>
      </w:tr>
      <w:tr w:rsidR="00E96330" w:rsidRPr="001014E2" w14:paraId="38405FA9" w14:textId="77777777" w:rsidTr="00390FAD">
        <w:trPr>
          <w:trHeight w:val="700"/>
        </w:trPr>
        <w:tc>
          <w:tcPr>
            <w:tcW w:w="988" w:type="dxa"/>
          </w:tcPr>
          <w:p w14:paraId="1C15EFCC" w14:textId="2CCD044C" w:rsidR="00E96330" w:rsidRDefault="00E96330" w:rsidP="00E96330">
            <w:pPr>
              <w:pStyle w:val="ListParagraph"/>
              <w:spacing w:after="0"/>
              <w:ind w:left="0"/>
              <w:rPr>
                <w:rFonts w:ascii="Times New Roman" w:hAnsi="Times New Roman"/>
                <w:sz w:val="24"/>
                <w:szCs w:val="24"/>
                <w:lang w:val="en-US"/>
              </w:rPr>
            </w:pPr>
            <w:r w:rsidRPr="00810FF1">
              <w:rPr>
                <w:rFonts w:ascii="Times New Roman" w:hAnsi="Times New Roman"/>
                <w:sz w:val="24"/>
                <w:szCs w:val="24"/>
                <w:lang w:val="it-IT"/>
              </w:rPr>
              <w:t>[</w:t>
            </w:r>
            <w:r>
              <w:rPr>
                <w:rFonts w:ascii="Times New Roman" w:hAnsi="Times New Roman"/>
                <w:sz w:val="24"/>
                <w:szCs w:val="24"/>
                <w:lang w:val="it-IT"/>
              </w:rPr>
              <w:t>S</w:t>
            </w:r>
            <w:r w:rsidRPr="00810FF1">
              <w:rPr>
                <w:rFonts w:ascii="Times New Roman" w:hAnsi="Times New Roman"/>
                <w:sz w:val="24"/>
                <w:szCs w:val="24"/>
                <w:lang w:val="it-IT"/>
              </w:rPr>
              <w:t>12]</w:t>
            </w:r>
          </w:p>
        </w:tc>
        <w:tc>
          <w:tcPr>
            <w:tcW w:w="2948" w:type="dxa"/>
            <w:shd w:val="clear" w:color="auto" w:fill="auto"/>
          </w:tcPr>
          <w:p w14:paraId="63ADCA0B" w14:textId="736706E3" w:rsidR="00E96330" w:rsidRPr="001014E2" w:rsidRDefault="00E96330" w:rsidP="00E96330">
            <w:pPr>
              <w:pStyle w:val="ListParagraph"/>
              <w:spacing w:after="0"/>
              <w:ind w:left="0"/>
              <w:rPr>
                <w:rFonts w:ascii="Times New Roman" w:hAnsi="Times New Roman"/>
                <w:sz w:val="24"/>
                <w:szCs w:val="24"/>
              </w:rPr>
            </w:pPr>
            <w:r w:rsidRPr="00390FAD">
              <w:rPr>
                <w:rFonts w:ascii="Times New Roman" w:hAnsi="Times New Roman"/>
                <w:sz w:val="24"/>
                <w:szCs w:val="24"/>
              </w:rPr>
              <w:t>Workshop</w:t>
            </w:r>
            <w:r>
              <w:rPr>
                <w:rFonts w:ascii="Times New Roman" w:hAnsi="Times New Roman"/>
                <w:sz w:val="24"/>
                <w:szCs w:val="24"/>
              </w:rPr>
              <w:t xml:space="preserve"> 6</w:t>
            </w:r>
          </w:p>
          <w:p w14:paraId="109D37E9" w14:textId="535CFDB3" w:rsidR="00E96330" w:rsidRPr="001014E2" w:rsidRDefault="00E96330" w:rsidP="00E96330">
            <w:pPr>
              <w:pStyle w:val="ListParagraph"/>
              <w:spacing w:after="0"/>
              <w:ind w:left="0"/>
              <w:rPr>
                <w:rFonts w:ascii="Times New Roman" w:hAnsi="Times New Roman"/>
                <w:sz w:val="24"/>
                <w:szCs w:val="24"/>
              </w:rPr>
            </w:pPr>
          </w:p>
        </w:tc>
        <w:tc>
          <w:tcPr>
            <w:tcW w:w="4852" w:type="dxa"/>
            <w:shd w:val="clear" w:color="auto" w:fill="auto"/>
          </w:tcPr>
          <w:p w14:paraId="5C55039B" w14:textId="48480AA8" w:rsidR="00D513BA" w:rsidRPr="00D513BA" w:rsidRDefault="00D513BA" w:rsidP="00D513BA">
            <w:pPr>
              <w:pStyle w:val="ListParagraph"/>
              <w:numPr>
                <w:ilvl w:val="0"/>
                <w:numId w:val="32"/>
              </w:numPr>
              <w:spacing w:after="0"/>
              <w:rPr>
                <w:rFonts w:ascii="Times New Roman" w:hAnsi="Times New Roman"/>
                <w:sz w:val="24"/>
                <w:szCs w:val="24"/>
              </w:rPr>
            </w:pPr>
            <w:r>
              <w:rPr>
                <w:rFonts w:ascii="Times New Roman" w:hAnsi="Times New Roman"/>
                <w:sz w:val="24"/>
                <w:szCs w:val="24"/>
              </w:rPr>
              <w:t>discutarea asupra temelor privind d</w:t>
            </w:r>
            <w:r w:rsidRPr="00D513BA">
              <w:rPr>
                <w:rFonts w:ascii="Times New Roman" w:hAnsi="Times New Roman"/>
                <w:sz w:val="24"/>
                <w:szCs w:val="24"/>
              </w:rPr>
              <w:t xml:space="preserve">emocrația europeană și viitorul Europei </w:t>
            </w:r>
          </w:p>
          <w:p w14:paraId="12B0DB5D" w14:textId="4E4E8381" w:rsidR="00E96330" w:rsidRPr="00470C70" w:rsidRDefault="00E96330" w:rsidP="00470C70">
            <w:pPr>
              <w:pStyle w:val="ListParagraph"/>
              <w:numPr>
                <w:ilvl w:val="0"/>
                <w:numId w:val="32"/>
              </w:numPr>
              <w:spacing w:after="0"/>
              <w:rPr>
                <w:rFonts w:ascii="Times New Roman" w:hAnsi="Times New Roman"/>
                <w:sz w:val="24"/>
                <w:szCs w:val="24"/>
              </w:rPr>
            </w:pPr>
            <w:r w:rsidRPr="00470C70">
              <w:rPr>
                <w:rFonts w:ascii="Times New Roman" w:hAnsi="Times New Roman"/>
                <w:sz w:val="24"/>
                <w:szCs w:val="24"/>
              </w:rPr>
              <w:t>aplicarea de position paper 6</w:t>
            </w:r>
          </w:p>
        </w:tc>
        <w:tc>
          <w:tcPr>
            <w:tcW w:w="959" w:type="dxa"/>
            <w:shd w:val="clear" w:color="auto" w:fill="auto"/>
          </w:tcPr>
          <w:p w14:paraId="25DC4346" w14:textId="5B9EB8D4" w:rsidR="00E96330" w:rsidRPr="001014E2" w:rsidRDefault="00E96330" w:rsidP="00E96330">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0E0D88A8" w14:textId="77F5CAEC" w:rsidR="00E96330" w:rsidRDefault="00E96330" w:rsidP="00E96330">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1</w:t>
            </w:r>
            <w:r>
              <w:rPr>
                <w:rFonts w:ascii="Times New Roman" w:hAnsi="Times New Roman"/>
                <w:sz w:val="24"/>
                <w:szCs w:val="24"/>
              </w:rPr>
              <w:t>h</w:t>
            </w:r>
          </w:p>
        </w:tc>
      </w:tr>
      <w:tr w:rsidR="00E96330" w:rsidRPr="001014E2" w14:paraId="553FD79A" w14:textId="77777777" w:rsidTr="00390FAD">
        <w:trPr>
          <w:trHeight w:val="700"/>
        </w:trPr>
        <w:tc>
          <w:tcPr>
            <w:tcW w:w="988" w:type="dxa"/>
          </w:tcPr>
          <w:p w14:paraId="18A2ACF0" w14:textId="109E7DB0" w:rsidR="00E96330" w:rsidRDefault="00E96330" w:rsidP="00E96330">
            <w:pPr>
              <w:pStyle w:val="ListParagraph"/>
              <w:spacing w:after="0"/>
              <w:ind w:left="0"/>
              <w:rPr>
                <w:rFonts w:ascii="Times New Roman" w:hAnsi="Times New Roman"/>
                <w:sz w:val="24"/>
                <w:szCs w:val="24"/>
                <w:lang w:val="en-US"/>
              </w:rPr>
            </w:pPr>
            <w:r w:rsidRPr="006F56EC">
              <w:rPr>
                <w:rFonts w:ascii="Times New Roman" w:hAnsi="Times New Roman"/>
                <w:sz w:val="24"/>
                <w:szCs w:val="24"/>
                <w:lang w:val="it-IT"/>
              </w:rPr>
              <w:t>[</w:t>
            </w:r>
            <w:r>
              <w:rPr>
                <w:rFonts w:ascii="Times New Roman" w:hAnsi="Times New Roman"/>
                <w:sz w:val="24"/>
                <w:szCs w:val="24"/>
                <w:lang w:val="it-IT"/>
              </w:rPr>
              <w:t>S</w:t>
            </w:r>
            <w:r w:rsidRPr="00810FF1">
              <w:rPr>
                <w:rFonts w:ascii="Times New Roman" w:hAnsi="Times New Roman"/>
                <w:sz w:val="24"/>
                <w:szCs w:val="24"/>
                <w:lang w:val="it-IT"/>
              </w:rPr>
              <w:t>1</w:t>
            </w:r>
            <w:r>
              <w:rPr>
                <w:rFonts w:ascii="Times New Roman" w:hAnsi="Times New Roman"/>
                <w:sz w:val="24"/>
                <w:szCs w:val="24"/>
                <w:lang w:val="it-IT"/>
              </w:rPr>
              <w:t>3</w:t>
            </w:r>
            <w:r w:rsidRPr="004F02D3">
              <w:rPr>
                <w:rFonts w:ascii="Times New Roman" w:hAnsi="Times New Roman"/>
                <w:sz w:val="24"/>
                <w:szCs w:val="24"/>
                <w:lang w:val="it-IT"/>
              </w:rPr>
              <w:t>]</w:t>
            </w:r>
          </w:p>
        </w:tc>
        <w:tc>
          <w:tcPr>
            <w:tcW w:w="2948" w:type="dxa"/>
            <w:shd w:val="clear" w:color="auto" w:fill="auto"/>
          </w:tcPr>
          <w:p w14:paraId="33D14529" w14:textId="1BC594A1" w:rsidR="00E96330" w:rsidRPr="001014E2" w:rsidRDefault="00E96330" w:rsidP="00E96330">
            <w:pPr>
              <w:pStyle w:val="ListParagraph"/>
              <w:spacing w:after="0"/>
              <w:ind w:left="0"/>
              <w:rPr>
                <w:rFonts w:ascii="Times New Roman" w:hAnsi="Times New Roman"/>
                <w:sz w:val="24"/>
                <w:szCs w:val="24"/>
              </w:rPr>
            </w:pPr>
            <w:r>
              <w:rPr>
                <w:rFonts w:ascii="Times New Roman" w:hAnsi="Times New Roman"/>
                <w:sz w:val="24"/>
                <w:szCs w:val="24"/>
              </w:rPr>
              <w:t>Dezbatere 6</w:t>
            </w:r>
          </w:p>
        </w:tc>
        <w:tc>
          <w:tcPr>
            <w:tcW w:w="4852" w:type="dxa"/>
            <w:shd w:val="clear" w:color="auto" w:fill="auto"/>
          </w:tcPr>
          <w:p w14:paraId="6CA91A64" w14:textId="17BC4455" w:rsidR="00E9633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 xml:space="preserve">tema dezbaterii: </w:t>
            </w:r>
            <w:r>
              <w:t xml:space="preserve"> </w:t>
            </w:r>
            <w:r w:rsidRPr="00470C70">
              <w:rPr>
                <w:rFonts w:ascii="Times New Roman" w:hAnsi="Times New Roman"/>
                <w:sz w:val="24"/>
                <w:szCs w:val="24"/>
              </w:rPr>
              <w:t>Spațiul public național românesc este europenizat</w:t>
            </w:r>
          </w:p>
          <w:p w14:paraId="53E94F72" w14:textId="2E6656C8" w:rsidR="00470C70" w:rsidRP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analizarea dezbaterii</w:t>
            </w:r>
          </w:p>
        </w:tc>
        <w:tc>
          <w:tcPr>
            <w:tcW w:w="959" w:type="dxa"/>
            <w:shd w:val="clear" w:color="auto" w:fill="auto"/>
          </w:tcPr>
          <w:p w14:paraId="3899ACBE" w14:textId="019DB20F" w:rsidR="00E96330" w:rsidRPr="001014E2" w:rsidRDefault="00E96330" w:rsidP="00E96330">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w:t>
            </w:r>
            <w:r>
              <w:rPr>
                <w:rFonts w:ascii="Times New Roman" w:hAnsi="Times New Roman"/>
                <w:sz w:val="24"/>
                <w:szCs w:val="24"/>
              </w:rPr>
              <w:t xml:space="preserve">2h </w:t>
            </w:r>
          </w:p>
          <w:p w14:paraId="7A84D72D" w14:textId="2DBCDFDA" w:rsidR="00E96330" w:rsidRDefault="00E96330" w:rsidP="00E96330">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1</w:t>
            </w:r>
            <w:r>
              <w:rPr>
                <w:rFonts w:ascii="Times New Roman" w:hAnsi="Times New Roman"/>
                <w:sz w:val="24"/>
                <w:szCs w:val="24"/>
              </w:rPr>
              <w:t>h</w:t>
            </w:r>
          </w:p>
        </w:tc>
      </w:tr>
      <w:tr w:rsidR="00E96330" w:rsidRPr="001014E2" w14:paraId="0A5D95FC" w14:textId="77777777" w:rsidTr="00390FAD">
        <w:trPr>
          <w:trHeight w:val="700"/>
        </w:trPr>
        <w:tc>
          <w:tcPr>
            <w:tcW w:w="988" w:type="dxa"/>
          </w:tcPr>
          <w:p w14:paraId="0D3F0B56" w14:textId="14F9B5C8" w:rsidR="00E96330" w:rsidRDefault="00E96330" w:rsidP="00E96330">
            <w:pPr>
              <w:pStyle w:val="ListParagraph"/>
              <w:spacing w:after="0"/>
              <w:ind w:left="0"/>
              <w:rPr>
                <w:rFonts w:ascii="Times New Roman" w:hAnsi="Times New Roman"/>
                <w:sz w:val="24"/>
                <w:szCs w:val="24"/>
                <w:lang w:val="en-US"/>
              </w:rPr>
            </w:pPr>
            <w:r w:rsidRPr="006F56EC">
              <w:rPr>
                <w:rFonts w:ascii="Times New Roman" w:hAnsi="Times New Roman"/>
                <w:sz w:val="24"/>
                <w:szCs w:val="24"/>
                <w:lang w:val="it-IT"/>
              </w:rPr>
              <w:t>[</w:t>
            </w:r>
            <w:r>
              <w:rPr>
                <w:rFonts w:ascii="Times New Roman" w:hAnsi="Times New Roman"/>
                <w:sz w:val="24"/>
                <w:szCs w:val="24"/>
                <w:lang w:val="it-IT"/>
              </w:rPr>
              <w:t>S</w:t>
            </w:r>
            <w:r w:rsidRPr="00810FF1">
              <w:rPr>
                <w:rFonts w:ascii="Times New Roman" w:hAnsi="Times New Roman"/>
                <w:sz w:val="24"/>
                <w:szCs w:val="24"/>
                <w:lang w:val="it-IT"/>
              </w:rPr>
              <w:t>1</w:t>
            </w:r>
            <w:r>
              <w:rPr>
                <w:rFonts w:ascii="Times New Roman" w:hAnsi="Times New Roman"/>
                <w:sz w:val="24"/>
                <w:szCs w:val="24"/>
                <w:lang w:val="it-IT"/>
              </w:rPr>
              <w:t>4</w:t>
            </w:r>
            <w:r w:rsidRPr="004F02D3">
              <w:rPr>
                <w:rFonts w:ascii="Times New Roman" w:hAnsi="Times New Roman"/>
                <w:sz w:val="24"/>
                <w:szCs w:val="24"/>
                <w:lang w:val="it-IT"/>
              </w:rPr>
              <w:t>]</w:t>
            </w:r>
          </w:p>
        </w:tc>
        <w:tc>
          <w:tcPr>
            <w:tcW w:w="2948" w:type="dxa"/>
            <w:shd w:val="clear" w:color="auto" w:fill="auto"/>
          </w:tcPr>
          <w:p w14:paraId="46A2944B" w14:textId="34CC72D6" w:rsidR="00E96330" w:rsidRPr="001014E2" w:rsidRDefault="00E96330" w:rsidP="00E96330">
            <w:pPr>
              <w:pStyle w:val="ListParagraph"/>
              <w:spacing w:after="0"/>
              <w:ind w:left="0"/>
              <w:rPr>
                <w:rFonts w:ascii="Times New Roman" w:hAnsi="Times New Roman"/>
                <w:sz w:val="24"/>
                <w:szCs w:val="24"/>
              </w:rPr>
            </w:pPr>
            <w:r>
              <w:rPr>
                <w:rFonts w:ascii="Times New Roman" w:hAnsi="Times New Roman"/>
                <w:sz w:val="24"/>
                <w:szCs w:val="24"/>
              </w:rPr>
              <w:t>Seminar recapitulativ</w:t>
            </w:r>
          </w:p>
        </w:tc>
        <w:tc>
          <w:tcPr>
            <w:tcW w:w="4852" w:type="dxa"/>
            <w:shd w:val="clear" w:color="auto" w:fill="auto"/>
          </w:tcPr>
          <w:p w14:paraId="1A6194A5" w14:textId="10287E23" w:rsid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recapitularea principalelor subiecte ale materiei</w:t>
            </w:r>
          </w:p>
          <w:p w14:paraId="661FE7F9" w14:textId="32A65258" w:rsidR="00E96330" w:rsidRPr="00470C70" w:rsidRDefault="00470C70" w:rsidP="00470C70">
            <w:pPr>
              <w:pStyle w:val="ListParagraph"/>
              <w:numPr>
                <w:ilvl w:val="0"/>
                <w:numId w:val="32"/>
              </w:numPr>
              <w:spacing w:after="0"/>
              <w:rPr>
                <w:rFonts w:ascii="Times New Roman" w:hAnsi="Times New Roman"/>
                <w:sz w:val="24"/>
                <w:szCs w:val="24"/>
              </w:rPr>
            </w:pPr>
            <w:r>
              <w:rPr>
                <w:rFonts w:ascii="Times New Roman" w:hAnsi="Times New Roman"/>
                <w:sz w:val="24"/>
                <w:szCs w:val="24"/>
              </w:rPr>
              <w:t>p</w:t>
            </w:r>
            <w:r w:rsidR="00E96330" w:rsidRPr="00470C70">
              <w:rPr>
                <w:rFonts w:ascii="Times New Roman" w:hAnsi="Times New Roman"/>
                <w:sz w:val="24"/>
                <w:szCs w:val="24"/>
              </w:rPr>
              <w:t>regătire pentru evaluarea finală</w:t>
            </w:r>
          </w:p>
        </w:tc>
        <w:tc>
          <w:tcPr>
            <w:tcW w:w="959" w:type="dxa"/>
            <w:shd w:val="clear" w:color="auto" w:fill="auto"/>
          </w:tcPr>
          <w:p w14:paraId="7113166B" w14:textId="24C558CB" w:rsidR="00E96330" w:rsidRDefault="00E96330" w:rsidP="00E96330">
            <w:pPr>
              <w:spacing w:after="0"/>
              <w:rPr>
                <w:rFonts w:ascii="Times New Roman" w:hAnsi="Times New Roman"/>
                <w:sz w:val="24"/>
                <w:szCs w:val="24"/>
                <w:lang w:val="en-US"/>
              </w:rPr>
            </w:pPr>
            <w:r>
              <w:rPr>
                <w:rFonts w:ascii="Times New Roman" w:hAnsi="Times New Roman"/>
                <w:sz w:val="24"/>
                <w:szCs w:val="24"/>
              </w:rPr>
              <w:t>S=2h</w:t>
            </w:r>
          </w:p>
          <w:p w14:paraId="044FF458" w14:textId="46F49697" w:rsidR="00E96330" w:rsidRDefault="00E96330" w:rsidP="00E96330">
            <w:pPr>
              <w:spacing w:after="0"/>
              <w:rPr>
                <w:rFonts w:ascii="Times New Roman" w:hAnsi="Times New Roman"/>
                <w:sz w:val="24"/>
                <w:szCs w:val="24"/>
              </w:rPr>
            </w:pPr>
            <w:r>
              <w:rPr>
                <w:rFonts w:ascii="Times New Roman" w:hAnsi="Times New Roman"/>
                <w:sz w:val="24"/>
                <w:szCs w:val="24"/>
                <w:lang w:val="en-US"/>
              </w:rPr>
              <w:t>SI=</w:t>
            </w:r>
            <w:r w:rsidR="00E73E16">
              <w:rPr>
                <w:rFonts w:ascii="Times New Roman" w:hAnsi="Times New Roman"/>
                <w:sz w:val="24"/>
                <w:szCs w:val="24"/>
                <w:lang w:val="en-US"/>
              </w:rPr>
              <w:t>1h</w:t>
            </w:r>
          </w:p>
        </w:tc>
      </w:tr>
      <w:tr w:rsidR="00E96330" w:rsidRPr="001014E2" w14:paraId="0464C566" w14:textId="77777777" w:rsidTr="00390FAD">
        <w:tblPrEx>
          <w:tblLook w:val="0000" w:firstRow="0" w:lastRow="0" w:firstColumn="0" w:lastColumn="0" w:noHBand="0" w:noVBand="0"/>
        </w:tblPrEx>
        <w:trPr>
          <w:gridBefore w:val="1"/>
          <w:wBefore w:w="988" w:type="dxa"/>
          <w:trHeight w:val="376"/>
        </w:trPr>
        <w:tc>
          <w:tcPr>
            <w:tcW w:w="2948" w:type="dxa"/>
          </w:tcPr>
          <w:p w14:paraId="434F98FF" w14:textId="77777777" w:rsidR="00E96330" w:rsidRPr="001014E2" w:rsidRDefault="00E96330" w:rsidP="00E96330">
            <w:pPr>
              <w:spacing w:after="0"/>
              <w:rPr>
                <w:rFonts w:ascii="Times New Roman" w:hAnsi="Times New Roman"/>
                <w:b/>
                <w:sz w:val="24"/>
                <w:szCs w:val="24"/>
              </w:rPr>
            </w:pPr>
          </w:p>
        </w:tc>
        <w:tc>
          <w:tcPr>
            <w:tcW w:w="4852" w:type="dxa"/>
            <w:shd w:val="clear" w:color="auto" w:fill="auto"/>
          </w:tcPr>
          <w:p w14:paraId="5FAD4E2B" w14:textId="77777777" w:rsidR="00E96330" w:rsidRPr="001014E2" w:rsidRDefault="00E96330" w:rsidP="00E96330">
            <w:pPr>
              <w:spacing w:after="0"/>
              <w:rPr>
                <w:rFonts w:ascii="Times New Roman" w:hAnsi="Times New Roman"/>
                <w:b/>
                <w:sz w:val="24"/>
                <w:szCs w:val="24"/>
              </w:rPr>
            </w:pPr>
            <w:r w:rsidRPr="001014E2">
              <w:rPr>
                <w:rFonts w:ascii="Times New Roman" w:hAnsi="Times New Roman"/>
                <w:b/>
                <w:sz w:val="24"/>
                <w:szCs w:val="24"/>
              </w:rPr>
              <w:t>Total ore</w:t>
            </w:r>
          </w:p>
        </w:tc>
        <w:tc>
          <w:tcPr>
            <w:tcW w:w="959" w:type="dxa"/>
            <w:shd w:val="clear" w:color="auto" w:fill="auto"/>
          </w:tcPr>
          <w:p w14:paraId="169CB82B" w14:textId="1B9DEC4A" w:rsidR="00E96330" w:rsidRDefault="00E96330" w:rsidP="00E96330">
            <w:pPr>
              <w:spacing w:after="0"/>
              <w:rPr>
                <w:rFonts w:ascii="Times New Roman" w:hAnsi="Times New Roman"/>
                <w:sz w:val="24"/>
                <w:szCs w:val="24"/>
              </w:rPr>
            </w:pPr>
            <w:r>
              <w:rPr>
                <w:rFonts w:ascii="Times New Roman" w:hAnsi="Times New Roman"/>
                <w:sz w:val="24"/>
                <w:szCs w:val="24"/>
              </w:rPr>
              <w:t>S</w:t>
            </w:r>
            <w:r w:rsidRPr="001014E2">
              <w:rPr>
                <w:rFonts w:ascii="Times New Roman" w:hAnsi="Times New Roman"/>
                <w:sz w:val="24"/>
                <w:szCs w:val="24"/>
              </w:rPr>
              <w:t>=28h</w:t>
            </w:r>
            <w:r>
              <w:rPr>
                <w:rFonts w:ascii="Times New Roman" w:hAnsi="Times New Roman"/>
                <w:sz w:val="24"/>
                <w:szCs w:val="24"/>
              </w:rPr>
              <w:t xml:space="preserve">, </w:t>
            </w:r>
          </w:p>
          <w:p w14:paraId="1551F65B" w14:textId="339220D8" w:rsidR="00E96330" w:rsidRPr="001014E2" w:rsidRDefault="00E96330" w:rsidP="00E96330">
            <w:pPr>
              <w:spacing w:after="0"/>
              <w:rPr>
                <w:rFonts w:ascii="Times New Roman" w:hAnsi="Times New Roman"/>
                <w:sz w:val="24"/>
                <w:szCs w:val="24"/>
              </w:rPr>
            </w:pPr>
            <w:r>
              <w:rPr>
                <w:rFonts w:ascii="Times New Roman" w:hAnsi="Times New Roman"/>
                <w:sz w:val="24"/>
                <w:szCs w:val="24"/>
              </w:rPr>
              <w:t>SI=</w:t>
            </w:r>
            <w:r w:rsidR="00E73E16">
              <w:rPr>
                <w:rFonts w:ascii="Times New Roman" w:hAnsi="Times New Roman"/>
                <w:sz w:val="24"/>
                <w:szCs w:val="24"/>
              </w:rPr>
              <w:t>22</w:t>
            </w:r>
            <w:r>
              <w:rPr>
                <w:rFonts w:ascii="Times New Roman" w:hAnsi="Times New Roman"/>
                <w:sz w:val="24"/>
                <w:szCs w:val="24"/>
              </w:rPr>
              <w:t>h</w:t>
            </w:r>
          </w:p>
        </w:tc>
      </w:tr>
    </w:tbl>
    <w:p w14:paraId="255C813B" w14:textId="77777777" w:rsidR="00377A98" w:rsidRDefault="00377A98" w:rsidP="00097AD5">
      <w:pPr>
        <w:spacing w:after="0" w:line="360" w:lineRule="auto"/>
        <w:ind w:right="-567"/>
        <w:jc w:val="both"/>
        <w:rPr>
          <w:rFonts w:ascii="Times New Roman" w:hAnsi="Times New Roman"/>
          <w:b/>
          <w:bCs/>
          <w:sz w:val="24"/>
          <w:szCs w:val="24"/>
        </w:rPr>
      </w:pPr>
    </w:p>
    <w:p w14:paraId="00D2D43F" w14:textId="77777777" w:rsidR="00E506D1" w:rsidRDefault="00E506D1"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322C8D">
        <w:tc>
          <w:tcPr>
            <w:tcW w:w="3265" w:type="dxa"/>
            <w:shd w:val="clear" w:color="auto" w:fill="auto"/>
            <w:vAlign w:val="center"/>
          </w:tcPr>
          <w:p w14:paraId="255C8142" w14:textId="77777777" w:rsidR="00A22B49" w:rsidRPr="001014E2" w:rsidRDefault="00A22B49" w:rsidP="00322C8D">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454E6419" w14:textId="2EBBDA69" w:rsidR="00A22B49" w:rsidRPr="00322C8D" w:rsidRDefault="00322C8D" w:rsidP="00322C8D">
            <w:pPr>
              <w:pStyle w:val="ListParagraph"/>
              <w:numPr>
                <w:ilvl w:val="0"/>
                <w:numId w:val="31"/>
              </w:numPr>
              <w:spacing w:after="0" w:line="360" w:lineRule="auto"/>
              <w:rPr>
                <w:rFonts w:ascii="Times New Roman" w:hAnsi="Times New Roman"/>
                <w:sz w:val="24"/>
                <w:szCs w:val="24"/>
              </w:rPr>
            </w:pPr>
            <w:r>
              <w:rPr>
                <w:rFonts w:ascii="Times New Roman" w:hAnsi="Times New Roman"/>
                <w:sz w:val="24"/>
                <w:szCs w:val="24"/>
              </w:rPr>
              <w:t>c</w:t>
            </w:r>
            <w:r w:rsidRPr="00322C8D">
              <w:rPr>
                <w:rFonts w:ascii="Times New Roman" w:hAnsi="Times New Roman"/>
                <w:sz w:val="24"/>
                <w:szCs w:val="24"/>
              </w:rPr>
              <w:t xml:space="preserve">ontinuă (test parțial ); </w:t>
            </w:r>
          </w:p>
          <w:p w14:paraId="255C8143" w14:textId="1A467C13" w:rsidR="00322C8D" w:rsidRPr="00322C8D" w:rsidRDefault="00322C8D" w:rsidP="00322C8D">
            <w:pPr>
              <w:pStyle w:val="ListParagraph"/>
              <w:numPr>
                <w:ilvl w:val="0"/>
                <w:numId w:val="31"/>
              </w:numPr>
              <w:spacing w:after="0" w:line="360" w:lineRule="auto"/>
              <w:rPr>
                <w:rFonts w:ascii="Times New Roman" w:hAnsi="Times New Roman"/>
                <w:sz w:val="24"/>
                <w:szCs w:val="24"/>
              </w:rPr>
            </w:pPr>
            <w:r>
              <w:rPr>
                <w:rFonts w:ascii="Times New Roman" w:hAnsi="Times New Roman"/>
                <w:sz w:val="24"/>
                <w:szCs w:val="24"/>
              </w:rPr>
              <w:t>s</w:t>
            </w:r>
            <w:r w:rsidRPr="00322C8D">
              <w:rPr>
                <w:rFonts w:ascii="Times New Roman" w:hAnsi="Times New Roman"/>
                <w:sz w:val="24"/>
                <w:szCs w:val="24"/>
              </w:rPr>
              <w:t>umativă (examen).</w:t>
            </w:r>
          </w:p>
        </w:tc>
        <w:tc>
          <w:tcPr>
            <w:tcW w:w="3248" w:type="dxa"/>
            <w:shd w:val="clear" w:color="auto" w:fill="auto"/>
            <w:vAlign w:val="center"/>
          </w:tcPr>
          <w:p w14:paraId="255C8144" w14:textId="006E005B" w:rsidR="00A22B49" w:rsidRPr="001014E2" w:rsidRDefault="00322C8D" w:rsidP="00322C8D">
            <w:pPr>
              <w:spacing w:after="0" w:line="360" w:lineRule="auto"/>
              <w:jc w:val="center"/>
              <w:rPr>
                <w:rFonts w:ascii="Times New Roman" w:hAnsi="Times New Roman"/>
                <w:sz w:val="24"/>
                <w:szCs w:val="24"/>
              </w:rPr>
            </w:pPr>
            <w:r>
              <w:rPr>
                <w:rFonts w:ascii="Times New Roman" w:hAnsi="Times New Roman"/>
                <w:sz w:val="24"/>
                <w:szCs w:val="24"/>
              </w:rPr>
              <w:t>50%  din care 10% pentru testul parțial și 40% pentru examen.</w:t>
            </w:r>
          </w:p>
        </w:tc>
      </w:tr>
      <w:tr w:rsidR="00A22B49" w:rsidRPr="001014E2" w14:paraId="255C8149" w14:textId="77777777" w:rsidTr="00322C8D">
        <w:tc>
          <w:tcPr>
            <w:tcW w:w="3265" w:type="dxa"/>
            <w:shd w:val="clear" w:color="auto" w:fill="auto"/>
            <w:vAlign w:val="center"/>
          </w:tcPr>
          <w:p w14:paraId="255C8146" w14:textId="77777777" w:rsidR="00A22B49" w:rsidRPr="001014E2" w:rsidRDefault="00A22B49" w:rsidP="00322C8D">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704991EE" w14:textId="5CB0A9C6" w:rsidR="00322C8D" w:rsidRDefault="00322C8D" w:rsidP="00322C8D">
            <w:pPr>
              <w:spacing w:after="0" w:line="360" w:lineRule="auto"/>
              <w:rPr>
                <w:rFonts w:ascii="Times New Roman" w:hAnsi="Times New Roman"/>
                <w:sz w:val="24"/>
                <w:szCs w:val="24"/>
              </w:rPr>
            </w:pPr>
            <w:r w:rsidRPr="00322C8D">
              <w:rPr>
                <w:rFonts w:ascii="Times New Roman" w:hAnsi="Times New Roman"/>
                <w:sz w:val="24"/>
                <w:szCs w:val="24"/>
              </w:rPr>
              <w:t xml:space="preserve">- </w:t>
            </w:r>
            <w:r>
              <w:rPr>
                <w:rFonts w:ascii="Times New Roman" w:hAnsi="Times New Roman"/>
                <w:sz w:val="24"/>
                <w:szCs w:val="24"/>
              </w:rPr>
              <w:t>concepere puncte de vedere;</w:t>
            </w:r>
          </w:p>
          <w:p w14:paraId="72F8D7BD" w14:textId="5B8CE133" w:rsidR="00322C8D" w:rsidRPr="00322C8D" w:rsidRDefault="00322C8D" w:rsidP="00322C8D">
            <w:pPr>
              <w:spacing w:after="0" w:line="360" w:lineRule="auto"/>
              <w:rPr>
                <w:rFonts w:ascii="Times New Roman" w:hAnsi="Times New Roman"/>
                <w:sz w:val="24"/>
                <w:szCs w:val="24"/>
              </w:rPr>
            </w:pPr>
            <w:r>
              <w:rPr>
                <w:rFonts w:ascii="Times New Roman" w:hAnsi="Times New Roman"/>
                <w:sz w:val="24"/>
                <w:szCs w:val="24"/>
              </w:rPr>
              <w:t xml:space="preserve">- </w:t>
            </w:r>
            <w:r w:rsidRPr="00322C8D">
              <w:rPr>
                <w:rFonts w:ascii="Times New Roman" w:hAnsi="Times New Roman"/>
                <w:sz w:val="24"/>
                <w:szCs w:val="24"/>
              </w:rPr>
              <w:t>participări la dezbateri;</w:t>
            </w:r>
          </w:p>
          <w:p w14:paraId="4F79646C" w14:textId="77777777" w:rsidR="00322C8D" w:rsidRPr="00322C8D" w:rsidRDefault="00322C8D" w:rsidP="00322C8D">
            <w:pPr>
              <w:spacing w:after="0" w:line="360" w:lineRule="auto"/>
              <w:rPr>
                <w:rFonts w:ascii="Times New Roman" w:hAnsi="Times New Roman"/>
                <w:sz w:val="24"/>
                <w:szCs w:val="24"/>
              </w:rPr>
            </w:pPr>
            <w:r w:rsidRPr="00322C8D">
              <w:rPr>
                <w:rFonts w:ascii="Times New Roman" w:hAnsi="Times New Roman"/>
                <w:sz w:val="24"/>
                <w:szCs w:val="24"/>
              </w:rPr>
              <w:t>- prezentări de materiale;</w:t>
            </w:r>
          </w:p>
          <w:p w14:paraId="255C8147" w14:textId="7F0E5953" w:rsidR="00A22B49" w:rsidRPr="001014E2" w:rsidRDefault="00322C8D" w:rsidP="00322C8D">
            <w:pPr>
              <w:spacing w:after="0" w:line="360" w:lineRule="auto"/>
              <w:rPr>
                <w:rFonts w:ascii="Times New Roman" w:hAnsi="Times New Roman"/>
                <w:sz w:val="24"/>
                <w:szCs w:val="24"/>
              </w:rPr>
            </w:pPr>
            <w:r w:rsidRPr="00322C8D">
              <w:rPr>
                <w:rFonts w:ascii="Times New Roman" w:hAnsi="Times New Roman"/>
                <w:sz w:val="24"/>
                <w:szCs w:val="24"/>
              </w:rPr>
              <w:t>- intervenții la seminare.</w:t>
            </w:r>
          </w:p>
        </w:tc>
        <w:tc>
          <w:tcPr>
            <w:tcW w:w="3248" w:type="dxa"/>
            <w:shd w:val="clear" w:color="auto" w:fill="auto"/>
            <w:vAlign w:val="center"/>
          </w:tcPr>
          <w:p w14:paraId="255C8148" w14:textId="2D4FCB91" w:rsidR="00A22B49" w:rsidRPr="001014E2" w:rsidRDefault="00322C8D" w:rsidP="00322C8D">
            <w:pPr>
              <w:spacing w:after="0" w:line="360" w:lineRule="auto"/>
              <w:jc w:val="center"/>
              <w:rPr>
                <w:rFonts w:ascii="Times New Roman" w:hAnsi="Times New Roman"/>
                <w:sz w:val="24"/>
                <w:szCs w:val="24"/>
              </w:rPr>
            </w:pPr>
            <w:r>
              <w:rPr>
                <w:rFonts w:ascii="Times New Roman" w:hAnsi="Times New Roman"/>
                <w:sz w:val="24"/>
                <w:szCs w:val="24"/>
              </w:rPr>
              <w:t>50%</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lastRenderedPageBreak/>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759DF7C8" w14:textId="0C3A2CEC" w:rsidR="00E76215" w:rsidRPr="00E76215" w:rsidRDefault="00A76D48" w:rsidP="00E76215">
            <w:pPr>
              <w:spacing w:after="0" w:line="360" w:lineRule="auto"/>
              <w:jc w:val="both"/>
              <w:rPr>
                <w:rFonts w:ascii="Times New Roman" w:hAnsi="Times New Roman"/>
                <w:iCs/>
                <w:sz w:val="24"/>
                <w:szCs w:val="24"/>
              </w:rPr>
            </w:pPr>
            <w:r>
              <w:rPr>
                <w:rFonts w:ascii="Times New Roman" w:hAnsi="Times New Roman"/>
                <w:iCs/>
                <w:sz w:val="24"/>
                <w:szCs w:val="24"/>
              </w:rPr>
              <w:t>S</w:t>
            </w:r>
            <w:r w:rsidR="00E76215" w:rsidRPr="00E76215">
              <w:rPr>
                <w:rFonts w:ascii="Times New Roman" w:hAnsi="Times New Roman"/>
                <w:iCs/>
                <w:sz w:val="24"/>
                <w:szCs w:val="24"/>
              </w:rPr>
              <w:t xml:space="preserve">unt necesare </w:t>
            </w:r>
            <w:r w:rsidR="00322C8D">
              <w:rPr>
                <w:rFonts w:ascii="Times New Roman" w:hAnsi="Times New Roman"/>
                <w:iCs/>
                <w:sz w:val="24"/>
                <w:szCs w:val="24"/>
              </w:rPr>
              <w:t>îndeplinirea cumulativă a următoarelor aspecte</w:t>
            </w:r>
            <w:r w:rsidR="00E76215" w:rsidRPr="00E76215">
              <w:rPr>
                <w:rFonts w:ascii="Times New Roman" w:hAnsi="Times New Roman"/>
                <w:iCs/>
                <w:sz w:val="24"/>
                <w:szCs w:val="24"/>
              </w:rPr>
              <w:t>:</w:t>
            </w:r>
          </w:p>
          <w:p w14:paraId="4837A180" w14:textId="0A3409C2" w:rsidR="00E76215" w:rsidRPr="00322C8D" w:rsidRDefault="00322C8D" w:rsidP="00322C8D">
            <w:pPr>
              <w:pStyle w:val="ListParagraph"/>
              <w:numPr>
                <w:ilvl w:val="1"/>
                <w:numId w:val="19"/>
              </w:numPr>
              <w:spacing w:after="0" w:line="360" w:lineRule="auto"/>
              <w:ind w:left="705"/>
              <w:jc w:val="both"/>
              <w:rPr>
                <w:rFonts w:ascii="Times New Roman" w:hAnsi="Times New Roman"/>
                <w:iCs/>
                <w:sz w:val="24"/>
                <w:szCs w:val="24"/>
              </w:rPr>
            </w:pPr>
            <w:r>
              <w:rPr>
                <w:rFonts w:ascii="Times New Roman" w:hAnsi="Times New Roman"/>
                <w:iCs/>
                <w:sz w:val="24"/>
                <w:szCs w:val="24"/>
              </w:rPr>
              <w:t>prezență la curs și seminare</w:t>
            </w:r>
            <w:r w:rsidR="00E76215" w:rsidRPr="00322C8D">
              <w:rPr>
                <w:rFonts w:ascii="Times New Roman" w:hAnsi="Times New Roman"/>
                <w:iCs/>
                <w:sz w:val="24"/>
                <w:szCs w:val="24"/>
              </w:rPr>
              <w:t>, conform prevederilor normative ale FSP sau, după caz, ale SNSPA;</w:t>
            </w:r>
          </w:p>
          <w:p w14:paraId="193B906E" w14:textId="7A41C255" w:rsidR="00E76215" w:rsidRPr="00322C8D" w:rsidRDefault="00E76215" w:rsidP="00322C8D">
            <w:pPr>
              <w:pStyle w:val="ListParagraph"/>
              <w:numPr>
                <w:ilvl w:val="1"/>
                <w:numId w:val="19"/>
              </w:numPr>
              <w:spacing w:after="0" w:line="360" w:lineRule="auto"/>
              <w:ind w:left="705"/>
              <w:jc w:val="both"/>
              <w:rPr>
                <w:rFonts w:ascii="Times New Roman" w:hAnsi="Times New Roman"/>
                <w:iCs/>
                <w:sz w:val="24"/>
                <w:szCs w:val="24"/>
              </w:rPr>
            </w:pPr>
            <w:r w:rsidRPr="00322C8D">
              <w:rPr>
                <w:rFonts w:ascii="Times New Roman" w:hAnsi="Times New Roman"/>
                <w:iCs/>
                <w:sz w:val="24"/>
                <w:szCs w:val="24"/>
              </w:rPr>
              <w:t xml:space="preserve">realizarea a minimum 2 activități de seminar (participări la workshop-uri, participări în echipe de dezbateri, prezentări tematice); </w:t>
            </w:r>
          </w:p>
          <w:p w14:paraId="255C8150" w14:textId="0022AA9B" w:rsidR="006E4380" w:rsidRPr="00322C8D" w:rsidRDefault="00E76215" w:rsidP="00322C8D">
            <w:pPr>
              <w:pStyle w:val="ListParagraph"/>
              <w:numPr>
                <w:ilvl w:val="1"/>
                <w:numId w:val="19"/>
              </w:numPr>
              <w:spacing w:after="0" w:line="360" w:lineRule="auto"/>
              <w:ind w:left="705"/>
              <w:jc w:val="both"/>
              <w:rPr>
                <w:rFonts w:ascii="Times New Roman" w:hAnsi="Times New Roman"/>
                <w:iCs/>
                <w:sz w:val="24"/>
                <w:szCs w:val="24"/>
              </w:rPr>
            </w:pPr>
            <w:r w:rsidRPr="00322C8D">
              <w:rPr>
                <w:rFonts w:ascii="Times New Roman" w:hAnsi="Times New Roman"/>
                <w:iCs/>
                <w:sz w:val="24"/>
                <w:szCs w:val="24"/>
              </w:rPr>
              <w:t>obținerea minimum a notei 5 la seminar și minimum a notei 5 la examen.</w:t>
            </w:r>
          </w:p>
        </w:tc>
      </w:tr>
      <w:tr w:rsidR="00745C76" w:rsidRPr="001014E2" w14:paraId="255C8155" w14:textId="77777777" w:rsidTr="007E479B">
        <w:trPr>
          <w:trHeight w:val="31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174C0121" w14:textId="1F119A7D" w:rsidR="00322C8D" w:rsidRPr="007E479B" w:rsidRDefault="00A76D48" w:rsidP="00322C8D">
            <w:pPr>
              <w:spacing w:after="0" w:line="360" w:lineRule="auto"/>
              <w:jc w:val="both"/>
              <w:rPr>
                <w:rFonts w:ascii="Times New Roman" w:hAnsi="Times New Roman"/>
                <w:iCs/>
                <w:sz w:val="24"/>
                <w:szCs w:val="24"/>
              </w:rPr>
            </w:pPr>
            <w:r>
              <w:rPr>
                <w:rFonts w:ascii="Times New Roman" w:hAnsi="Times New Roman"/>
                <w:iCs/>
                <w:sz w:val="24"/>
                <w:szCs w:val="24"/>
              </w:rPr>
              <w:t>S</w:t>
            </w:r>
            <w:r w:rsidR="00322C8D" w:rsidRPr="007E479B">
              <w:rPr>
                <w:rFonts w:ascii="Times New Roman" w:hAnsi="Times New Roman"/>
                <w:iCs/>
                <w:sz w:val="24"/>
                <w:szCs w:val="24"/>
              </w:rPr>
              <w:t>unt necesare îndeplinirea cumulativă a următoarelor aspecte:</w:t>
            </w:r>
          </w:p>
          <w:p w14:paraId="55C9827C" w14:textId="47774957" w:rsidR="004E0292" w:rsidRPr="007E479B" w:rsidRDefault="004E0292" w:rsidP="004E0292">
            <w:pPr>
              <w:pStyle w:val="ListParagraph"/>
              <w:numPr>
                <w:ilvl w:val="1"/>
                <w:numId w:val="19"/>
              </w:numPr>
              <w:spacing w:after="0" w:line="360" w:lineRule="auto"/>
              <w:ind w:left="705"/>
              <w:jc w:val="both"/>
              <w:rPr>
                <w:rFonts w:ascii="Times New Roman" w:hAnsi="Times New Roman"/>
                <w:iCs/>
                <w:sz w:val="24"/>
                <w:szCs w:val="24"/>
              </w:rPr>
            </w:pPr>
            <w:r w:rsidRPr="007E479B">
              <w:rPr>
                <w:rFonts w:ascii="Times New Roman" w:hAnsi="Times New Roman"/>
                <w:iCs/>
                <w:sz w:val="24"/>
                <w:szCs w:val="24"/>
              </w:rPr>
              <w:t>minimum 11 prezențe la seminar;</w:t>
            </w:r>
          </w:p>
          <w:p w14:paraId="6384BDA4" w14:textId="4111C183" w:rsidR="004E0292" w:rsidRPr="007E479B" w:rsidRDefault="004E0292" w:rsidP="004E0292">
            <w:pPr>
              <w:pStyle w:val="ListParagraph"/>
              <w:numPr>
                <w:ilvl w:val="1"/>
                <w:numId w:val="19"/>
              </w:numPr>
              <w:spacing w:after="0" w:line="360" w:lineRule="auto"/>
              <w:ind w:left="705"/>
              <w:jc w:val="both"/>
              <w:rPr>
                <w:rFonts w:ascii="Times New Roman" w:hAnsi="Times New Roman"/>
                <w:iCs/>
                <w:sz w:val="24"/>
                <w:szCs w:val="24"/>
              </w:rPr>
            </w:pPr>
            <w:r w:rsidRPr="007E479B">
              <w:rPr>
                <w:rFonts w:ascii="Times New Roman" w:hAnsi="Times New Roman"/>
                <w:iCs/>
                <w:sz w:val="24"/>
                <w:szCs w:val="24"/>
              </w:rPr>
              <w:t xml:space="preserve">punctaj </w:t>
            </w:r>
            <w:r w:rsidR="007E479B" w:rsidRPr="007E479B">
              <w:rPr>
                <w:rFonts w:ascii="Times New Roman" w:hAnsi="Times New Roman"/>
                <w:iCs/>
                <w:sz w:val="24"/>
                <w:szCs w:val="24"/>
              </w:rPr>
              <w:t>maximal obținut la activitatea de la seminar;</w:t>
            </w:r>
          </w:p>
          <w:p w14:paraId="61398638" w14:textId="74FDBAE3" w:rsidR="007E479B" w:rsidRPr="007E479B" w:rsidRDefault="007E479B" w:rsidP="004E0292">
            <w:pPr>
              <w:pStyle w:val="ListParagraph"/>
              <w:numPr>
                <w:ilvl w:val="1"/>
                <w:numId w:val="19"/>
              </w:numPr>
              <w:spacing w:after="0" w:line="360" w:lineRule="auto"/>
              <w:ind w:left="705"/>
              <w:jc w:val="both"/>
              <w:rPr>
                <w:rFonts w:ascii="Times New Roman" w:hAnsi="Times New Roman"/>
                <w:iCs/>
                <w:sz w:val="24"/>
                <w:szCs w:val="24"/>
              </w:rPr>
            </w:pPr>
            <w:r w:rsidRPr="007E479B">
              <w:rPr>
                <w:rFonts w:ascii="Times New Roman" w:hAnsi="Times New Roman"/>
                <w:iCs/>
                <w:sz w:val="24"/>
                <w:szCs w:val="24"/>
              </w:rPr>
              <w:t>test inițial notat cu minimum nota 8;</w:t>
            </w:r>
          </w:p>
          <w:p w14:paraId="255C8154" w14:textId="4BCCB9FF" w:rsidR="00577637" w:rsidRPr="007E479B" w:rsidRDefault="007E479B" w:rsidP="004E0292">
            <w:pPr>
              <w:pStyle w:val="ListParagraph"/>
              <w:numPr>
                <w:ilvl w:val="1"/>
                <w:numId w:val="19"/>
              </w:numPr>
              <w:spacing w:after="0" w:line="360" w:lineRule="auto"/>
              <w:ind w:left="705"/>
              <w:jc w:val="both"/>
              <w:rPr>
                <w:rFonts w:ascii="Times New Roman" w:hAnsi="Times New Roman"/>
                <w:iCs/>
                <w:sz w:val="24"/>
                <w:szCs w:val="24"/>
              </w:rPr>
            </w:pPr>
            <w:r w:rsidRPr="007E479B">
              <w:rPr>
                <w:rFonts w:ascii="Times New Roman" w:hAnsi="Times New Roman"/>
                <w:iCs/>
                <w:sz w:val="24"/>
                <w:szCs w:val="24"/>
              </w:rPr>
              <w:t>mi</w:t>
            </w:r>
            <w:r>
              <w:rPr>
                <w:rFonts w:ascii="Times New Roman" w:hAnsi="Times New Roman"/>
                <w:iCs/>
                <w:sz w:val="24"/>
                <w:szCs w:val="24"/>
              </w:rPr>
              <w:t>nimum nota 9 la examenul final.</w:t>
            </w:r>
          </w:p>
        </w:tc>
      </w:tr>
    </w:tbl>
    <w:p w14:paraId="255C8156" w14:textId="67E640AE"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12BF9051" w:rsidR="0057763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p>
    <w:p w14:paraId="5A10233B" w14:textId="6D55AC33" w:rsidR="00594630" w:rsidRPr="00594630" w:rsidRDefault="00594630" w:rsidP="00594630">
      <w:pPr>
        <w:spacing w:after="0" w:line="240" w:lineRule="auto"/>
        <w:rPr>
          <w:rFonts w:ascii="Times New Roman" w:hAnsi="Times New Roman"/>
          <w:b/>
          <w:i/>
          <w:sz w:val="24"/>
          <w:szCs w:val="24"/>
          <w:u w:val="single"/>
        </w:rPr>
      </w:pPr>
      <w:r w:rsidRPr="00594630">
        <w:rPr>
          <w:rFonts w:ascii="Times New Roman" w:hAnsi="Times New Roman"/>
          <w:b/>
          <w:i/>
          <w:sz w:val="24"/>
          <w:szCs w:val="24"/>
          <w:u w:val="single"/>
        </w:rPr>
        <w:t xml:space="preserve">a) Detalii privind desfășurarea activităților de curs </w:t>
      </w:r>
    </w:p>
    <w:p w14:paraId="6719EB5B" w14:textId="792C7F4C" w:rsidR="00322C8D" w:rsidRDefault="00322C8D" w:rsidP="00E76215">
      <w:pPr>
        <w:spacing w:after="0" w:line="240" w:lineRule="auto"/>
        <w:rPr>
          <w:rFonts w:ascii="Times New Roman" w:hAnsi="Times New Roman"/>
          <w:b/>
          <w:i/>
          <w:sz w:val="20"/>
          <w:szCs w:val="20"/>
          <w:u w:val="single"/>
        </w:rPr>
      </w:pPr>
    </w:p>
    <w:p w14:paraId="42F817F5" w14:textId="3DC61345" w:rsidR="00792E6E" w:rsidRPr="00792E6E" w:rsidRDefault="00792E6E" w:rsidP="00792E6E">
      <w:pPr>
        <w:pStyle w:val="ListParagraph"/>
        <w:numPr>
          <w:ilvl w:val="0"/>
          <w:numId w:val="34"/>
        </w:numPr>
        <w:spacing w:after="0" w:line="240" w:lineRule="auto"/>
        <w:rPr>
          <w:rFonts w:ascii="Times New Roman" w:hAnsi="Times New Roman"/>
          <w:sz w:val="24"/>
          <w:szCs w:val="24"/>
        </w:rPr>
      </w:pPr>
      <w:r w:rsidRPr="00792E6E">
        <w:rPr>
          <w:rFonts w:ascii="Times New Roman" w:hAnsi="Times New Roman"/>
          <w:sz w:val="24"/>
          <w:szCs w:val="24"/>
        </w:rPr>
        <w:t>Prelegeri și expuneri structurate, aferente planificării calendaristice;</w:t>
      </w:r>
    </w:p>
    <w:p w14:paraId="3B1C84B7" w14:textId="0ABF3CD7" w:rsidR="00594630" w:rsidRDefault="00792E6E" w:rsidP="00792E6E">
      <w:pPr>
        <w:pStyle w:val="ListParagraph"/>
        <w:numPr>
          <w:ilvl w:val="0"/>
          <w:numId w:val="34"/>
        </w:numPr>
        <w:spacing w:after="0" w:line="240" w:lineRule="auto"/>
        <w:rPr>
          <w:rFonts w:ascii="Times New Roman" w:hAnsi="Times New Roman"/>
          <w:sz w:val="24"/>
          <w:szCs w:val="24"/>
        </w:rPr>
      </w:pPr>
      <w:r w:rsidRPr="00792E6E">
        <w:rPr>
          <w:rFonts w:ascii="Times New Roman" w:hAnsi="Times New Roman"/>
          <w:sz w:val="24"/>
          <w:szCs w:val="24"/>
        </w:rPr>
        <w:t xml:space="preserve">Discuții referitoare la contextualizarea temelor studiate asupra stărilor din România </w:t>
      </w:r>
      <w:r>
        <w:rPr>
          <w:rFonts w:ascii="Times New Roman" w:hAnsi="Times New Roman"/>
          <w:sz w:val="24"/>
          <w:szCs w:val="24"/>
        </w:rPr>
        <w:t xml:space="preserve">în evoluția lor longitudinală; </w:t>
      </w:r>
    </w:p>
    <w:p w14:paraId="2BD9AFBC" w14:textId="513DDCCC" w:rsidR="00792E6E" w:rsidRDefault="00792E6E" w:rsidP="00792E6E">
      <w:pPr>
        <w:pStyle w:val="ListParagraph"/>
        <w:numPr>
          <w:ilvl w:val="0"/>
          <w:numId w:val="34"/>
        </w:numPr>
        <w:spacing w:after="0" w:line="240" w:lineRule="auto"/>
        <w:rPr>
          <w:rFonts w:ascii="Times New Roman" w:hAnsi="Times New Roman"/>
          <w:sz w:val="24"/>
          <w:szCs w:val="24"/>
        </w:rPr>
      </w:pPr>
      <w:r>
        <w:rPr>
          <w:rFonts w:ascii="Times New Roman" w:hAnsi="Times New Roman"/>
          <w:sz w:val="24"/>
          <w:szCs w:val="24"/>
        </w:rPr>
        <w:t>Încurajarea stude</w:t>
      </w:r>
      <w:r w:rsidRPr="00792E6E">
        <w:rPr>
          <w:rFonts w:ascii="Times New Roman" w:hAnsi="Times New Roman"/>
          <w:sz w:val="24"/>
          <w:szCs w:val="24"/>
        </w:rPr>
        <w:t>nților</w:t>
      </w:r>
      <w:r>
        <w:rPr>
          <w:rFonts w:ascii="Times New Roman" w:hAnsi="Times New Roman"/>
          <w:sz w:val="24"/>
          <w:szCs w:val="24"/>
        </w:rPr>
        <w:t xml:space="preserve"> să intervină cu expunerea unor puncte de vedere individuale referitoare la problematizarea aspectelor atinse în cadrul temelor prezentate</w:t>
      </w:r>
      <w:r w:rsidRPr="00792E6E">
        <w:rPr>
          <w:rFonts w:ascii="Times New Roman" w:hAnsi="Times New Roman"/>
          <w:sz w:val="24"/>
          <w:szCs w:val="24"/>
        </w:rPr>
        <w:t xml:space="preserve">. </w:t>
      </w:r>
    </w:p>
    <w:p w14:paraId="4D4C5C98" w14:textId="77777777" w:rsidR="00792E6E" w:rsidRPr="00792E6E" w:rsidRDefault="00792E6E" w:rsidP="00792E6E">
      <w:pPr>
        <w:pStyle w:val="ListParagraph"/>
        <w:spacing w:after="0" w:line="240" w:lineRule="auto"/>
        <w:rPr>
          <w:rFonts w:ascii="Times New Roman" w:hAnsi="Times New Roman"/>
          <w:sz w:val="24"/>
          <w:szCs w:val="24"/>
        </w:rPr>
      </w:pPr>
    </w:p>
    <w:p w14:paraId="6441411E" w14:textId="77777777" w:rsidR="00594630" w:rsidRDefault="00594630" w:rsidP="00E76215">
      <w:pPr>
        <w:spacing w:after="0" w:line="240" w:lineRule="auto"/>
        <w:rPr>
          <w:rFonts w:ascii="Times New Roman" w:hAnsi="Times New Roman"/>
          <w:b/>
          <w:i/>
          <w:sz w:val="20"/>
          <w:szCs w:val="20"/>
          <w:u w:val="single"/>
        </w:rPr>
      </w:pPr>
    </w:p>
    <w:p w14:paraId="570C9099" w14:textId="5013323E" w:rsidR="00E76215" w:rsidRPr="00693F15" w:rsidRDefault="00A75150" w:rsidP="00E76215">
      <w:pPr>
        <w:spacing w:after="0" w:line="240" w:lineRule="auto"/>
        <w:rPr>
          <w:rFonts w:ascii="Times New Roman" w:hAnsi="Times New Roman"/>
          <w:b/>
          <w:i/>
          <w:sz w:val="24"/>
          <w:szCs w:val="24"/>
          <w:u w:val="single"/>
        </w:rPr>
      </w:pPr>
      <w:r w:rsidRPr="00693F15">
        <w:rPr>
          <w:rFonts w:ascii="Times New Roman" w:hAnsi="Times New Roman"/>
          <w:b/>
          <w:i/>
          <w:sz w:val="24"/>
          <w:szCs w:val="24"/>
          <w:u w:val="single"/>
        </w:rPr>
        <w:t xml:space="preserve">b) </w:t>
      </w:r>
      <w:r w:rsidR="00E76215" w:rsidRPr="00693F15">
        <w:rPr>
          <w:rFonts w:ascii="Times New Roman" w:hAnsi="Times New Roman"/>
          <w:b/>
          <w:i/>
          <w:sz w:val="24"/>
          <w:szCs w:val="24"/>
          <w:u w:val="single"/>
        </w:rPr>
        <w:t xml:space="preserve">Detalii privind </w:t>
      </w:r>
      <w:r w:rsidR="00322C8D" w:rsidRPr="00693F15">
        <w:rPr>
          <w:rFonts w:ascii="Times New Roman" w:hAnsi="Times New Roman"/>
          <w:b/>
          <w:i/>
          <w:sz w:val="24"/>
          <w:szCs w:val="24"/>
          <w:u w:val="single"/>
        </w:rPr>
        <w:t xml:space="preserve">desfășurarea </w:t>
      </w:r>
      <w:r w:rsidR="00E76215" w:rsidRPr="00693F15">
        <w:rPr>
          <w:rFonts w:ascii="Times New Roman" w:hAnsi="Times New Roman"/>
          <w:b/>
          <w:i/>
          <w:sz w:val="24"/>
          <w:szCs w:val="24"/>
          <w:u w:val="single"/>
        </w:rPr>
        <w:t>activităților de seminar</w:t>
      </w:r>
    </w:p>
    <w:p w14:paraId="18142284" w14:textId="77777777" w:rsidR="00E76215" w:rsidRPr="00693F15" w:rsidRDefault="00E76215" w:rsidP="00E76215">
      <w:pPr>
        <w:numPr>
          <w:ilvl w:val="0"/>
          <w:numId w:val="24"/>
        </w:numPr>
        <w:spacing w:after="0" w:line="240" w:lineRule="auto"/>
        <w:rPr>
          <w:rFonts w:ascii="Times New Roman" w:hAnsi="Times New Roman"/>
          <w:sz w:val="24"/>
          <w:szCs w:val="24"/>
        </w:rPr>
      </w:pPr>
      <w:r w:rsidRPr="00693F15">
        <w:rPr>
          <w:rFonts w:ascii="Times New Roman" w:hAnsi="Times New Roman"/>
          <w:sz w:val="24"/>
          <w:szCs w:val="24"/>
        </w:rPr>
        <w:t>Desfășurarea a 6 dezbateri și 5 workshop-uri, corespunzătoare modulelor specificate în programa analitică;</w:t>
      </w:r>
    </w:p>
    <w:p w14:paraId="577CD727" w14:textId="77777777" w:rsidR="00E76215" w:rsidRPr="00693F15" w:rsidRDefault="00E76215" w:rsidP="00E76215">
      <w:pPr>
        <w:numPr>
          <w:ilvl w:val="0"/>
          <w:numId w:val="24"/>
        </w:numPr>
        <w:spacing w:after="0" w:line="240" w:lineRule="auto"/>
        <w:rPr>
          <w:rFonts w:ascii="Times New Roman" w:hAnsi="Times New Roman"/>
          <w:sz w:val="24"/>
          <w:szCs w:val="24"/>
        </w:rPr>
      </w:pPr>
      <w:r w:rsidRPr="00693F15">
        <w:rPr>
          <w:rFonts w:ascii="Times New Roman" w:hAnsi="Times New Roman"/>
          <w:sz w:val="24"/>
          <w:szCs w:val="24"/>
        </w:rPr>
        <w:t>Pentru fiecare dezbatere vor fi formate două echipe (echipa afirmatoare și echipa negatoare) a câte trei studenți/e fiecare;</w:t>
      </w:r>
    </w:p>
    <w:p w14:paraId="6B56CBA8" w14:textId="77777777" w:rsidR="00E76215" w:rsidRPr="00693F15" w:rsidRDefault="00E76215" w:rsidP="00E76215">
      <w:pPr>
        <w:numPr>
          <w:ilvl w:val="0"/>
          <w:numId w:val="24"/>
        </w:numPr>
        <w:spacing w:after="0" w:line="240" w:lineRule="auto"/>
        <w:rPr>
          <w:rFonts w:ascii="Times New Roman" w:hAnsi="Times New Roman"/>
          <w:sz w:val="24"/>
          <w:szCs w:val="24"/>
        </w:rPr>
      </w:pPr>
      <w:r w:rsidRPr="00693F15">
        <w:rPr>
          <w:rFonts w:ascii="Times New Roman" w:hAnsi="Times New Roman"/>
          <w:sz w:val="24"/>
          <w:szCs w:val="24"/>
        </w:rPr>
        <w:t xml:space="preserve">Lista surselor bibliografice folosite de fiecare echipă pentru dezbatere va fi înmânată în ziua dezbaterii titularei/ului de seminar; </w:t>
      </w:r>
    </w:p>
    <w:p w14:paraId="7BCFD9B9" w14:textId="77777777" w:rsidR="00E76215" w:rsidRPr="00693F15" w:rsidRDefault="00E76215" w:rsidP="00E76215">
      <w:pPr>
        <w:numPr>
          <w:ilvl w:val="0"/>
          <w:numId w:val="24"/>
        </w:numPr>
        <w:spacing w:after="0" w:line="240" w:lineRule="auto"/>
        <w:rPr>
          <w:rFonts w:ascii="Times New Roman" w:hAnsi="Times New Roman"/>
          <w:sz w:val="24"/>
          <w:szCs w:val="24"/>
        </w:rPr>
      </w:pPr>
      <w:r w:rsidRPr="00693F15">
        <w:rPr>
          <w:rFonts w:ascii="Times New Roman" w:hAnsi="Times New Roman"/>
          <w:sz w:val="24"/>
          <w:szCs w:val="24"/>
        </w:rPr>
        <w:t>Temele dezbaterilor precum și cele ale workshop-urilor vor fi stabilite pentru fiecare grupă în parte;</w:t>
      </w:r>
    </w:p>
    <w:p w14:paraId="6FE08B69" w14:textId="77777777" w:rsidR="00E76215" w:rsidRPr="00693F15" w:rsidRDefault="00E76215" w:rsidP="00E76215">
      <w:pPr>
        <w:numPr>
          <w:ilvl w:val="0"/>
          <w:numId w:val="24"/>
        </w:numPr>
        <w:spacing w:after="0" w:line="240" w:lineRule="auto"/>
        <w:rPr>
          <w:rFonts w:ascii="Times New Roman" w:hAnsi="Times New Roman"/>
          <w:sz w:val="24"/>
          <w:szCs w:val="24"/>
        </w:rPr>
      </w:pPr>
      <w:r w:rsidRPr="00693F15">
        <w:rPr>
          <w:rFonts w:ascii="Times New Roman" w:hAnsi="Times New Roman"/>
          <w:sz w:val="24"/>
          <w:szCs w:val="24"/>
        </w:rPr>
        <w:t>Fiecare student/ă este obligat/ă să participe la cel puțin o dezbatere în calitate de membru al unei echipe;</w:t>
      </w:r>
    </w:p>
    <w:p w14:paraId="14512911" w14:textId="77777777" w:rsidR="00E76215" w:rsidRPr="00693F15" w:rsidRDefault="00E76215" w:rsidP="00E76215">
      <w:pPr>
        <w:numPr>
          <w:ilvl w:val="0"/>
          <w:numId w:val="24"/>
        </w:numPr>
        <w:spacing w:after="0" w:line="240" w:lineRule="auto"/>
        <w:rPr>
          <w:rFonts w:ascii="Times New Roman" w:hAnsi="Times New Roman"/>
          <w:sz w:val="24"/>
          <w:szCs w:val="24"/>
        </w:rPr>
      </w:pPr>
      <w:r w:rsidRPr="00693F15">
        <w:rPr>
          <w:rFonts w:ascii="Times New Roman" w:hAnsi="Times New Roman"/>
          <w:sz w:val="24"/>
          <w:szCs w:val="24"/>
        </w:rPr>
        <w:t>Studenții din sală vor putea interveni prin completări, referiri, întrebări ș.a., conform strategiei dezbaterii. Activitatea lor va fi evaluată conform gradului de implicare.</w:t>
      </w:r>
    </w:p>
    <w:p w14:paraId="08A136A3" w14:textId="5B65D23E" w:rsidR="00E76215" w:rsidRPr="00693F15" w:rsidRDefault="00E76215" w:rsidP="00E76215">
      <w:pPr>
        <w:numPr>
          <w:ilvl w:val="0"/>
          <w:numId w:val="24"/>
        </w:numPr>
        <w:spacing w:after="0" w:line="240" w:lineRule="auto"/>
        <w:jc w:val="both"/>
        <w:rPr>
          <w:rFonts w:ascii="Times New Roman" w:hAnsi="Times New Roman"/>
          <w:sz w:val="24"/>
          <w:szCs w:val="24"/>
        </w:rPr>
      </w:pPr>
      <w:r w:rsidRPr="00693F15">
        <w:rPr>
          <w:rFonts w:ascii="Times New Roman" w:hAnsi="Times New Roman"/>
          <w:sz w:val="24"/>
          <w:szCs w:val="24"/>
        </w:rPr>
        <w:lastRenderedPageBreak/>
        <w:t xml:space="preserve">În cadrul fiecărui seminar de tip workshop studenții vor concepe în scris un </w:t>
      </w:r>
      <w:r w:rsidR="00322C8D" w:rsidRPr="00693F15">
        <w:rPr>
          <w:rFonts w:ascii="Times New Roman" w:hAnsi="Times New Roman"/>
          <w:sz w:val="24"/>
          <w:szCs w:val="24"/>
        </w:rPr>
        <w:t>punct de vedere individual (</w:t>
      </w:r>
      <w:r w:rsidRPr="00693F15">
        <w:rPr>
          <w:rFonts w:ascii="Times New Roman" w:hAnsi="Times New Roman"/>
          <w:i/>
          <w:sz w:val="24"/>
          <w:szCs w:val="24"/>
        </w:rPr>
        <w:t>position paper</w:t>
      </w:r>
      <w:r w:rsidR="00322C8D" w:rsidRPr="00693F15">
        <w:rPr>
          <w:rFonts w:ascii="Times New Roman" w:hAnsi="Times New Roman"/>
          <w:i/>
          <w:sz w:val="24"/>
          <w:szCs w:val="24"/>
        </w:rPr>
        <w:t>)</w:t>
      </w:r>
      <w:r w:rsidRPr="00693F15">
        <w:rPr>
          <w:rFonts w:ascii="Times New Roman" w:hAnsi="Times New Roman"/>
          <w:sz w:val="24"/>
          <w:szCs w:val="24"/>
        </w:rPr>
        <w:t xml:space="preserve"> prin care să-și exprime argumentat poziția referitoare la un subiect ce ține de realitatea curentă. În acest sens este necesară parcurgerea cu regularitate a presei scrise naționale și europene.</w:t>
      </w:r>
    </w:p>
    <w:p w14:paraId="2BB9CD4E" w14:textId="77777777" w:rsidR="00E76215" w:rsidRPr="00693F15" w:rsidRDefault="00E76215" w:rsidP="00E76215">
      <w:pPr>
        <w:spacing w:after="0" w:line="240" w:lineRule="auto"/>
        <w:rPr>
          <w:rFonts w:ascii="Times New Roman" w:hAnsi="Times New Roman"/>
          <w:b/>
          <w:i/>
          <w:sz w:val="24"/>
          <w:szCs w:val="24"/>
          <w:u w:val="single"/>
        </w:rPr>
      </w:pPr>
    </w:p>
    <w:p w14:paraId="1205E4C2" w14:textId="77777777" w:rsidR="00E76215" w:rsidRPr="00693F15" w:rsidRDefault="00E76215" w:rsidP="00E76215">
      <w:pPr>
        <w:spacing w:after="0" w:line="240" w:lineRule="auto"/>
        <w:rPr>
          <w:rFonts w:ascii="Times New Roman" w:hAnsi="Times New Roman"/>
          <w:b/>
          <w:i/>
          <w:sz w:val="24"/>
          <w:szCs w:val="24"/>
          <w:u w:val="single"/>
        </w:rPr>
      </w:pPr>
      <w:r w:rsidRPr="00693F15">
        <w:rPr>
          <w:rFonts w:ascii="Times New Roman" w:hAnsi="Times New Roman"/>
          <w:b/>
          <w:i/>
          <w:sz w:val="24"/>
          <w:szCs w:val="24"/>
          <w:u w:val="single"/>
        </w:rPr>
        <w:t>Instrucțiuni pentru pregătirea și desfășurarea dezbaterilor</w:t>
      </w:r>
    </w:p>
    <w:p w14:paraId="07259B88" w14:textId="77777777" w:rsidR="00E76215" w:rsidRPr="00693F15" w:rsidRDefault="00E76215" w:rsidP="00E76215">
      <w:pPr>
        <w:numPr>
          <w:ilvl w:val="0"/>
          <w:numId w:val="20"/>
        </w:numPr>
        <w:spacing w:after="0" w:line="240" w:lineRule="auto"/>
        <w:rPr>
          <w:rFonts w:ascii="Times New Roman" w:hAnsi="Times New Roman"/>
          <w:sz w:val="24"/>
          <w:szCs w:val="24"/>
        </w:rPr>
      </w:pPr>
      <w:r w:rsidRPr="00693F15">
        <w:rPr>
          <w:rFonts w:ascii="Times New Roman" w:hAnsi="Times New Roman"/>
          <w:sz w:val="24"/>
          <w:szCs w:val="24"/>
        </w:rPr>
        <w:t>Pentru ca o dezbatere să se desfășoare eficient este nevoie să se lucreze în echipă prin repartizarea sarcinilor de documentare, informare și fundamentare a cazului. Până la data desfășurării dezbaterii echipa trebuie să se întâlnească pentru a pregăti cazul;</w:t>
      </w:r>
    </w:p>
    <w:p w14:paraId="48CC5499" w14:textId="77777777" w:rsidR="00E76215" w:rsidRPr="00693F15" w:rsidRDefault="00E76215" w:rsidP="00E76215">
      <w:pPr>
        <w:numPr>
          <w:ilvl w:val="0"/>
          <w:numId w:val="20"/>
        </w:numPr>
        <w:spacing w:after="0" w:line="240" w:lineRule="auto"/>
        <w:rPr>
          <w:rFonts w:ascii="Times New Roman" w:hAnsi="Times New Roman"/>
          <w:spacing w:val="-4"/>
          <w:sz w:val="24"/>
          <w:szCs w:val="24"/>
        </w:rPr>
      </w:pPr>
      <w:r w:rsidRPr="00693F15">
        <w:rPr>
          <w:rFonts w:ascii="Times New Roman" w:hAnsi="Times New Roman"/>
          <w:spacing w:val="-4"/>
          <w:sz w:val="24"/>
          <w:szCs w:val="24"/>
        </w:rPr>
        <w:t>Fiecare echipă trebuie să-și elaboreze propria poziție care se va baza pe cel puțin două argumente;</w:t>
      </w:r>
    </w:p>
    <w:p w14:paraId="61D64127" w14:textId="77777777" w:rsidR="00E76215" w:rsidRPr="00693F15" w:rsidRDefault="00E76215" w:rsidP="00E76215">
      <w:pPr>
        <w:numPr>
          <w:ilvl w:val="0"/>
          <w:numId w:val="20"/>
        </w:numPr>
        <w:spacing w:after="0" w:line="240" w:lineRule="auto"/>
        <w:rPr>
          <w:rFonts w:ascii="Times New Roman" w:hAnsi="Times New Roman"/>
          <w:sz w:val="24"/>
          <w:szCs w:val="24"/>
        </w:rPr>
      </w:pPr>
      <w:r w:rsidRPr="00693F15">
        <w:rPr>
          <w:rFonts w:ascii="Times New Roman" w:hAnsi="Times New Roman"/>
          <w:sz w:val="24"/>
          <w:szCs w:val="24"/>
        </w:rPr>
        <w:t>Rolul fiecărei echipe este de a prezenta o viziune proprie asupra fenomenului, procesului sau conceptului dezbătut, de a contrargumenta poziția enunțată de echipa adversară, de a-și reîntări poziția și de a elabora o concluzie coerentă asupra subiectului dezbătut;</w:t>
      </w:r>
    </w:p>
    <w:p w14:paraId="738E719F" w14:textId="77777777" w:rsidR="00E76215" w:rsidRPr="00693F15" w:rsidRDefault="00E76215" w:rsidP="00E76215">
      <w:pPr>
        <w:numPr>
          <w:ilvl w:val="0"/>
          <w:numId w:val="20"/>
        </w:numPr>
        <w:spacing w:after="0" w:line="240" w:lineRule="auto"/>
        <w:rPr>
          <w:rFonts w:ascii="Times New Roman" w:hAnsi="Times New Roman"/>
          <w:sz w:val="24"/>
          <w:szCs w:val="24"/>
        </w:rPr>
      </w:pPr>
      <w:r w:rsidRPr="00693F15">
        <w:rPr>
          <w:rFonts w:ascii="Times New Roman" w:hAnsi="Times New Roman"/>
          <w:sz w:val="24"/>
          <w:szCs w:val="24"/>
        </w:rPr>
        <w:t>Pentru o argumentare coerentă fiecare echipă va utiliza resurse teoretice, date statistice, resurse audio-vizuale, grafice sau chiar animații;</w:t>
      </w:r>
    </w:p>
    <w:p w14:paraId="3AA9D5A7" w14:textId="77777777" w:rsidR="00E76215" w:rsidRPr="00693F15" w:rsidRDefault="00E76215" w:rsidP="00E76215">
      <w:pPr>
        <w:numPr>
          <w:ilvl w:val="0"/>
          <w:numId w:val="20"/>
        </w:numPr>
        <w:spacing w:after="0" w:line="240" w:lineRule="auto"/>
        <w:rPr>
          <w:rFonts w:ascii="Times New Roman" w:hAnsi="Times New Roman"/>
          <w:sz w:val="24"/>
          <w:szCs w:val="24"/>
        </w:rPr>
      </w:pPr>
      <w:r w:rsidRPr="00693F15">
        <w:rPr>
          <w:rFonts w:ascii="Times New Roman" w:hAnsi="Times New Roman"/>
          <w:sz w:val="24"/>
          <w:szCs w:val="24"/>
        </w:rPr>
        <w:t xml:space="preserve">Timpul este limitat! Fiecare participant/ă la dezbatere trebuie să se încadreze strict în timpul alocat; </w:t>
      </w:r>
    </w:p>
    <w:p w14:paraId="207628EF" w14:textId="77777777" w:rsidR="00E76215" w:rsidRPr="00693F15" w:rsidRDefault="00E76215" w:rsidP="00E76215">
      <w:pPr>
        <w:numPr>
          <w:ilvl w:val="0"/>
          <w:numId w:val="20"/>
        </w:numPr>
        <w:spacing w:after="0" w:line="240" w:lineRule="auto"/>
        <w:rPr>
          <w:rFonts w:ascii="Times New Roman" w:hAnsi="Times New Roman"/>
          <w:sz w:val="24"/>
          <w:szCs w:val="24"/>
        </w:rPr>
      </w:pPr>
      <w:r w:rsidRPr="00693F15">
        <w:rPr>
          <w:rFonts w:ascii="Times New Roman" w:hAnsi="Times New Roman"/>
          <w:sz w:val="24"/>
          <w:szCs w:val="24"/>
        </w:rPr>
        <w:t>Contează coerența informației, nu cantitatea informației;</w:t>
      </w:r>
    </w:p>
    <w:p w14:paraId="700D1451" w14:textId="77777777" w:rsidR="00E76215" w:rsidRPr="00693F15" w:rsidRDefault="00E76215" w:rsidP="00E76215">
      <w:pPr>
        <w:numPr>
          <w:ilvl w:val="0"/>
          <w:numId w:val="20"/>
        </w:numPr>
        <w:spacing w:after="0" w:line="240" w:lineRule="auto"/>
        <w:rPr>
          <w:rFonts w:ascii="Times New Roman" w:hAnsi="Times New Roman"/>
          <w:sz w:val="24"/>
          <w:szCs w:val="24"/>
        </w:rPr>
      </w:pPr>
      <w:r w:rsidRPr="00693F15">
        <w:rPr>
          <w:rFonts w:ascii="Times New Roman" w:hAnsi="Times New Roman"/>
          <w:sz w:val="24"/>
          <w:szCs w:val="24"/>
        </w:rPr>
        <w:t>Fiecare participant/ă se va adresa sălii, nu moderatoarei/ului. Este recomandată interacțiunea cu ceilalți colegi din sală.</w:t>
      </w:r>
    </w:p>
    <w:p w14:paraId="40D149CF" w14:textId="77777777" w:rsidR="00E76215" w:rsidRPr="00693F15" w:rsidRDefault="00E76215" w:rsidP="00E76215">
      <w:pPr>
        <w:spacing w:after="0" w:line="240" w:lineRule="auto"/>
        <w:rPr>
          <w:rFonts w:ascii="Times New Roman" w:hAnsi="Times New Roman"/>
          <w:b/>
          <w:sz w:val="24"/>
          <w:szCs w:val="24"/>
        </w:rPr>
      </w:pPr>
    </w:p>
    <w:p w14:paraId="380950B5" w14:textId="77777777" w:rsidR="00E76215" w:rsidRPr="00693F15" w:rsidRDefault="00E76215" w:rsidP="00E76215">
      <w:pPr>
        <w:spacing w:after="0" w:line="240" w:lineRule="auto"/>
        <w:rPr>
          <w:rFonts w:ascii="Times New Roman" w:hAnsi="Times New Roman"/>
          <w:b/>
          <w:sz w:val="24"/>
          <w:szCs w:val="24"/>
        </w:rPr>
      </w:pPr>
      <w:r w:rsidRPr="00693F15">
        <w:rPr>
          <w:rFonts w:ascii="Times New Roman" w:hAnsi="Times New Roman"/>
          <w:b/>
          <w:sz w:val="24"/>
          <w:szCs w:val="24"/>
        </w:rPr>
        <w:t>Strategia dezbaterii:</w:t>
      </w:r>
    </w:p>
    <w:p w14:paraId="586A06AB" w14:textId="77777777" w:rsidR="00E76215" w:rsidRPr="00693F15" w:rsidRDefault="00E76215" w:rsidP="00E76215">
      <w:pPr>
        <w:spacing w:after="0" w:line="240" w:lineRule="auto"/>
        <w:rPr>
          <w:rFonts w:ascii="Times New Roman" w:hAnsi="Times New Roman"/>
          <w:b/>
          <w:sz w:val="24"/>
          <w:szCs w:val="24"/>
        </w:rPr>
      </w:pPr>
      <w:r w:rsidRPr="00693F15">
        <w:rPr>
          <w:rFonts w:ascii="Times New Roman" w:hAnsi="Times New Roman"/>
          <w:b/>
          <w:sz w:val="24"/>
          <w:szCs w:val="24"/>
        </w:rPr>
        <w:t>Pasul 1. Prezentarea cazului:</w:t>
      </w:r>
    </w:p>
    <w:p w14:paraId="768EC2EE" w14:textId="77777777" w:rsidR="00E76215" w:rsidRPr="00693F15" w:rsidRDefault="00E76215" w:rsidP="00E76215">
      <w:pPr>
        <w:numPr>
          <w:ilvl w:val="0"/>
          <w:numId w:val="22"/>
        </w:numPr>
        <w:spacing w:after="0" w:line="240" w:lineRule="auto"/>
        <w:rPr>
          <w:rFonts w:ascii="Times New Roman" w:hAnsi="Times New Roman"/>
          <w:sz w:val="24"/>
          <w:szCs w:val="24"/>
        </w:rPr>
      </w:pPr>
      <w:r w:rsidRPr="00693F15">
        <w:rPr>
          <w:rFonts w:ascii="Times New Roman" w:hAnsi="Times New Roman"/>
          <w:sz w:val="24"/>
          <w:szCs w:val="24"/>
          <w:u w:val="single"/>
        </w:rPr>
        <w:t>Afirmator 1 (3 minute</w:t>
      </w:r>
      <w:r w:rsidRPr="00693F15">
        <w:rPr>
          <w:rFonts w:ascii="Times New Roman" w:hAnsi="Times New Roman"/>
          <w:sz w:val="24"/>
          <w:szCs w:val="24"/>
        </w:rPr>
        <w:t>):  definește termenii cheie ai moțiunii supuse dezbaterii în viziunea echipei afirmatoare. Prezintă sintetic argumentele elaborate de echipa afirmatoare;</w:t>
      </w:r>
    </w:p>
    <w:p w14:paraId="5DD92B7B" w14:textId="77777777" w:rsidR="00E76215" w:rsidRPr="00693F15" w:rsidRDefault="00E76215" w:rsidP="00E76215">
      <w:pPr>
        <w:numPr>
          <w:ilvl w:val="0"/>
          <w:numId w:val="22"/>
        </w:numPr>
        <w:spacing w:after="0" w:line="240" w:lineRule="auto"/>
        <w:rPr>
          <w:rFonts w:ascii="Times New Roman" w:hAnsi="Times New Roman"/>
          <w:sz w:val="24"/>
          <w:szCs w:val="24"/>
        </w:rPr>
      </w:pPr>
      <w:r w:rsidRPr="00693F15">
        <w:rPr>
          <w:rFonts w:ascii="Times New Roman" w:hAnsi="Times New Roman"/>
          <w:sz w:val="24"/>
          <w:szCs w:val="24"/>
          <w:u w:val="single"/>
        </w:rPr>
        <w:t>Negator 1 (3 minute):</w:t>
      </w:r>
      <w:r w:rsidRPr="00693F15">
        <w:rPr>
          <w:rFonts w:ascii="Times New Roman" w:hAnsi="Times New Roman"/>
          <w:sz w:val="24"/>
          <w:szCs w:val="24"/>
        </w:rPr>
        <w:t xml:space="preserve">  definește termenii cheie ai moțiunii supuse dezbaterii în viziunea echipei Negatoare. Prezintă sintetic argumentele echipei sale. Combate argumentele enunțate de echipa afirmatoare;</w:t>
      </w:r>
    </w:p>
    <w:p w14:paraId="6F65F3CF" w14:textId="77777777" w:rsidR="00E76215" w:rsidRPr="00693F15" w:rsidRDefault="00E76215" w:rsidP="00E76215">
      <w:pPr>
        <w:numPr>
          <w:ilvl w:val="0"/>
          <w:numId w:val="22"/>
        </w:numPr>
        <w:spacing w:after="0" w:line="240" w:lineRule="auto"/>
        <w:rPr>
          <w:rFonts w:ascii="Times New Roman" w:hAnsi="Times New Roman"/>
          <w:sz w:val="24"/>
          <w:szCs w:val="24"/>
        </w:rPr>
      </w:pPr>
      <w:r w:rsidRPr="00693F15">
        <w:rPr>
          <w:rFonts w:ascii="Times New Roman" w:hAnsi="Times New Roman"/>
          <w:sz w:val="24"/>
          <w:szCs w:val="24"/>
          <w:u w:val="single"/>
        </w:rPr>
        <w:t>Intervenții din sală (10 minute):</w:t>
      </w:r>
      <w:r w:rsidRPr="00693F15">
        <w:rPr>
          <w:rFonts w:ascii="Times New Roman" w:hAnsi="Times New Roman"/>
          <w:sz w:val="24"/>
          <w:szCs w:val="24"/>
        </w:rPr>
        <w:t xml:space="preserve"> întrebări de clarificare, comentarii și sugestii. Membrii celor două echipe își pot de asemenea adresa reciproc întrebări.</w:t>
      </w:r>
    </w:p>
    <w:p w14:paraId="35473C25" w14:textId="77777777" w:rsidR="00E76215" w:rsidRPr="00693F15" w:rsidRDefault="00E76215" w:rsidP="00E76215">
      <w:pPr>
        <w:spacing w:after="0" w:line="240" w:lineRule="auto"/>
        <w:rPr>
          <w:rFonts w:ascii="Times New Roman" w:hAnsi="Times New Roman"/>
          <w:b/>
          <w:sz w:val="24"/>
          <w:szCs w:val="24"/>
        </w:rPr>
      </w:pPr>
    </w:p>
    <w:p w14:paraId="08DB194F" w14:textId="77777777" w:rsidR="00E76215" w:rsidRPr="00693F15" w:rsidRDefault="00E76215" w:rsidP="00E76215">
      <w:pPr>
        <w:spacing w:after="0" w:line="240" w:lineRule="auto"/>
        <w:rPr>
          <w:rFonts w:ascii="Times New Roman" w:hAnsi="Times New Roman"/>
          <w:b/>
          <w:sz w:val="24"/>
          <w:szCs w:val="24"/>
        </w:rPr>
      </w:pPr>
      <w:r w:rsidRPr="00693F15">
        <w:rPr>
          <w:rFonts w:ascii="Times New Roman" w:hAnsi="Times New Roman"/>
          <w:b/>
          <w:sz w:val="24"/>
          <w:szCs w:val="24"/>
        </w:rPr>
        <w:t>Pasul 2. Dezbaterea cazului:</w:t>
      </w:r>
    </w:p>
    <w:p w14:paraId="58669236" w14:textId="77777777" w:rsidR="00E76215" w:rsidRPr="00693F15" w:rsidRDefault="00E76215" w:rsidP="00E76215">
      <w:pPr>
        <w:numPr>
          <w:ilvl w:val="0"/>
          <w:numId w:val="21"/>
        </w:numPr>
        <w:spacing w:after="0" w:line="240" w:lineRule="auto"/>
        <w:rPr>
          <w:rFonts w:ascii="Times New Roman" w:hAnsi="Times New Roman"/>
          <w:sz w:val="24"/>
          <w:szCs w:val="24"/>
        </w:rPr>
      </w:pPr>
      <w:r w:rsidRPr="00693F15">
        <w:rPr>
          <w:rFonts w:ascii="Times New Roman" w:hAnsi="Times New Roman"/>
          <w:sz w:val="24"/>
          <w:szCs w:val="24"/>
          <w:u w:val="single"/>
        </w:rPr>
        <w:t>Afirmator 2 (5 minute):</w:t>
      </w:r>
      <w:r w:rsidRPr="00693F15">
        <w:rPr>
          <w:rFonts w:ascii="Times New Roman" w:hAnsi="Times New Roman"/>
          <w:sz w:val="24"/>
          <w:szCs w:val="24"/>
        </w:rPr>
        <w:t xml:space="preserve"> contrargumentează poziția prezentată de Negator 1, reîntărește poziția echipei proprii prin aducerea de informații suplimentare la argumentele enunțate;</w:t>
      </w:r>
    </w:p>
    <w:p w14:paraId="72040964" w14:textId="77777777" w:rsidR="00E76215" w:rsidRPr="00693F15" w:rsidRDefault="00E76215" w:rsidP="00E76215">
      <w:pPr>
        <w:numPr>
          <w:ilvl w:val="0"/>
          <w:numId w:val="21"/>
        </w:numPr>
        <w:spacing w:after="0" w:line="240" w:lineRule="auto"/>
        <w:rPr>
          <w:rFonts w:ascii="Times New Roman" w:hAnsi="Times New Roman"/>
          <w:sz w:val="24"/>
          <w:szCs w:val="24"/>
        </w:rPr>
      </w:pPr>
      <w:r w:rsidRPr="00693F15">
        <w:rPr>
          <w:rFonts w:ascii="Times New Roman" w:hAnsi="Times New Roman"/>
          <w:sz w:val="24"/>
          <w:szCs w:val="24"/>
          <w:u w:val="single"/>
        </w:rPr>
        <w:t>Negator 2 (5 minute)</w:t>
      </w:r>
      <w:r w:rsidRPr="00693F15">
        <w:rPr>
          <w:rFonts w:ascii="Times New Roman" w:hAnsi="Times New Roman"/>
          <w:sz w:val="24"/>
          <w:szCs w:val="24"/>
        </w:rPr>
        <w:t>: reîntărește poziția echipei proprii după contrargumentarea efectuată de Afirmator 2, prin aducerea de informații suplimentare la argumentele enunțate. Totodată, continuă să contrargumenteze întregul caz al echipei Afirmatoare;</w:t>
      </w:r>
    </w:p>
    <w:p w14:paraId="1FE93120" w14:textId="77777777" w:rsidR="00E76215" w:rsidRPr="00693F15" w:rsidRDefault="00E76215" w:rsidP="00E76215">
      <w:pPr>
        <w:numPr>
          <w:ilvl w:val="0"/>
          <w:numId w:val="21"/>
        </w:numPr>
        <w:spacing w:after="0" w:line="240" w:lineRule="auto"/>
        <w:rPr>
          <w:rFonts w:ascii="Times New Roman" w:hAnsi="Times New Roman"/>
          <w:sz w:val="24"/>
          <w:szCs w:val="24"/>
        </w:rPr>
      </w:pPr>
      <w:r w:rsidRPr="00693F15">
        <w:rPr>
          <w:rFonts w:ascii="Times New Roman" w:hAnsi="Times New Roman"/>
          <w:sz w:val="24"/>
          <w:szCs w:val="24"/>
          <w:u w:val="single"/>
        </w:rPr>
        <w:t>Intervenții din sală (15 minute)</w:t>
      </w:r>
      <w:r w:rsidRPr="00693F15">
        <w:rPr>
          <w:rFonts w:ascii="Times New Roman" w:hAnsi="Times New Roman"/>
          <w:sz w:val="24"/>
          <w:szCs w:val="24"/>
        </w:rPr>
        <w:t>: întrebări de clarificare, comentarii și sugestii. Membrii celor două echipe își pot de asemenea adresa reciproc întrebări.</w:t>
      </w:r>
    </w:p>
    <w:p w14:paraId="500E4C66" w14:textId="77777777" w:rsidR="00E76215" w:rsidRPr="00693F15" w:rsidRDefault="00E76215" w:rsidP="00E76215">
      <w:pPr>
        <w:spacing w:after="0" w:line="240" w:lineRule="auto"/>
        <w:rPr>
          <w:rFonts w:ascii="Times New Roman" w:hAnsi="Times New Roman"/>
          <w:sz w:val="24"/>
          <w:szCs w:val="24"/>
        </w:rPr>
      </w:pPr>
    </w:p>
    <w:p w14:paraId="4F95D299" w14:textId="77777777" w:rsidR="00E76215" w:rsidRPr="00693F15" w:rsidRDefault="00E76215" w:rsidP="00E76215">
      <w:pPr>
        <w:spacing w:after="0" w:line="240" w:lineRule="auto"/>
        <w:rPr>
          <w:rFonts w:ascii="Times New Roman" w:hAnsi="Times New Roman"/>
          <w:b/>
          <w:sz w:val="24"/>
          <w:szCs w:val="24"/>
        </w:rPr>
      </w:pPr>
      <w:r w:rsidRPr="00693F15">
        <w:rPr>
          <w:rFonts w:ascii="Times New Roman" w:hAnsi="Times New Roman"/>
          <w:b/>
          <w:sz w:val="24"/>
          <w:szCs w:val="24"/>
        </w:rPr>
        <w:t>Pasul 3. Concluzionarea cazului:</w:t>
      </w:r>
    </w:p>
    <w:p w14:paraId="41BD26DA" w14:textId="77777777" w:rsidR="00E76215" w:rsidRPr="00693F15" w:rsidRDefault="00E76215" w:rsidP="00E76215">
      <w:pPr>
        <w:numPr>
          <w:ilvl w:val="0"/>
          <w:numId w:val="23"/>
        </w:numPr>
        <w:spacing w:after="0" w:line="240" w:lineRule="auto"/>
        <w:rPr>
          <w:rFonts w:ascii="Times New Roman" w:hAnsi="Times New Roman"/>
          <w:sz w:val="24"/>
          <w:szCs w:val="24"/>
        </w:rPr>
      </w:pPr>
      <w:r w:rsidRPr="00693F15">
        <w:rPr>
          <w:rFonts w:ascii="Times New Roman" w:hAnsi="Times New Roman"/>
          <w:sz w:val="24"/>
          <w:szCs w:val="24"/>
          <w:u w:val="single"/>
        </w:rPr>
        <w:t>Afirmator 3 (4 minute):</w:t>
      </w:r>
      <w:r w:rsidRPr="00693F15">
        <w:rPr>
          <w:rFonts w:ascii="Times New Roman" w:hAnsi="Times New Roman"/>
          <w:sz w:val="24"/>
          <w:szCs w:val="24"/>
        </w:rPr>
        <w:t xml:space="preserve"> contrargumentează intervenția Negatorului 2. Restabilește cazul echipei Afirmatoare. Concluzionează dezbaterea din punctul de vedere al echipei Afirmatoare. </w:t>
      </w:r>
    </w:p>
    <w:p w14:paraId="108848EC" w14:textId="77777777" w:rsidR="00E76215" w:rsidRPr="00693F15" w:rsidRDefault="00E76215" w:rsidP="00E76215">
      <w:pPr>
        <w:numPr>
          <w:ilvl w:val="0"/>
          <w:numId w:val="23"/>
        </w:numPr>
        <w:spacing w:after="0" w:line="240" w:lineRule="auto"/>
        <w:rPr>
          <w:rFonts w:ascii="Times New Roman" w:hAnsi="Times New Roman"/>
          <w:sz w:val="24"/>
          <w:szCs w:val="24"/>
        </w:rPr>
      </w:pPr>
      <w:r w:rsidRPr="00693F15">
        <w:rPr>
          <w:rFonts w:ascii="Times New Roman" w:hAnsi="Times New Roman"/>
          <w:sz w:val="24"/>
          <w:szCs w:val="24"/>
          <w:u w:val="single"/>
        </w:rPr>
        <w:t>Negator 3 (4 minute):</w:t>
      </w:r>
      <w:r w:rsidRPr="00693F15">
        <w:rPr>
          <w:rFonts w:ascii="Times New Roman" w:hAnsi="Times New Roman"/>
          <w:sz w:val="24"/>
          <w:szCs w:val="24"/>
        </w:rPr>
        <w:t xml:space="preserve"> restabilește cazul echipei Negatoare. Concluzionează dezbaterea din punctul de vedere al echipei Negatoare.</w:t>
      </w:r>
    </w:p>
    <w:p w14:paraId="57624366" w14:textId="77777777" w:rsidR="00E76215" w:rsidRPr="00693F15" w:rsidRDefault="00E76215" w:rsidP="00E76215">
      <w:pPr>
        <w:spacing w:after="0" w:line="240" w:lineRule="auto"/>
        <w:rPr>
          <w:rFonts w:ascii="Times New Roman" w:hAnsi="Times New Roman"/>
          <w:sz w:val="24"/>
          <w:szCs w:val="24"/>
        </w:rPr>
      </w:pPr>
    </w:p>
    <w:p w14:paraId="6FC08CB3" w14:textId="77777777" w:rsidR="00E76215" w:rsidRPr="00693F15" w:rsidRDefault="00E76215" w:rsidP="00E76215">
      <w:pPr>
        <w:spacing w:after="0" w:line="240" w:lineRule="auto"/>
        <w:rPr>
          <w:rFonts w:ascii="Times New Roman" w:hAnsi="Times New Roman"/>
          <w:sz w:val="24"/>
          <w:szCs w:val="24"/>
        </w:rPr>
      </w:pPr>
      <w:r w:rsidRPr="00693F15">
        <w:rPr>
          <w:rFonts w:ascii="Times New Roman" w:hAnsi="Times New Roman"/>
          <w:b/>
          <w:sz w:val="24"/>
          <w:szCs w:val="24"/>
        </w:rPr>
        <w:t xml:space="preserve"> Criterii de evaluare</w:t>
      </w:r>
    </w:p>
    <w:p w14:paraId="48E29767" w14:textId="77777777" w:rsidR="00E76215" w:rsidRPr="00693F15" w:rsidRDefault="00E76215" w:rsidP="00E76215">
      <w:pPr>
        <w:numPr>
          <w:ilvl w:val="0"/>
          <w:numId w:val="25"/>
        </w:numPr>
        <w:spacing w:after="0" w:line="240" w:lineRule="auto"/>
        <w:rPr>
          <w:rFonts w:ascii="Times New Roman" w:hAnsi="Times New Roman"/>
          <w:b/>
          <w:sz w:val="24"/>
          <w:szCs w:val="24"/>
        </w:rPr>
      </w:pPr>
      <w:r w:rsidRPr="00693F15">
        <w:rPr>
          <w:rFonts w:ascii="Times New Roman" w:hAnsi="Times New Roman"/>
          <w:b/>
          <w:sz w:val="24"/>
          <w:szCs w:val="24"/>
        </w:rPr>
        <w:t>Criteriul de prezență - eliminatoriu, condiția pentru a intra în examen:</w:t>
      </w:r>
    </w:p>
    <w:p w14:paraId="37D7254F" w14:textId="77777777" w:rsidR="00E76215" w:rsidRPr="00693F15" w:rsidRDefault="00E76215" w:rsidP="00E76215">
      <w:pPr>
        <w:numPr>
          <w:ilvl w:val="0"/>
          <w:numId w:val="26"/>
        </w:numPr>
        <w:spacing w:after="0" w:line="240" w:lineRule="auto"/>
        <w:rPr>
          <w:rFonts w:ascii="Times New Roman" w:hAnsi="Times New Roman"/>
          <w:sz w:val="24"/>
          <w:szCs w:val="24"/>
        </w:rPr>
      </w:pPr>
      <w:r w:rsidRPr="00693F15">
        <w:rPr>
          <w:rFonts w:ascii="Times New Roman" w:hAnsi="Times New Roman"/>
          <w:sz w:val="24"/>
          <w:szCs w:val="24"/>
        </w:rPr>
        <w:lastRenderedPageBreak/>
        <w:t>Minimum 7 prezențe la seminar;</w:t>
      </w:r>
    </w:p>
    <w:p w14:paraId="53BF07D6" w14:textId="77777777" w:rsidR="00E76215" w:rsidRPr="00693F15" w:rsidRDefault="00E76215" w:rsidP="00E76215">
      <w:pPr>
        <w:spacing w:after="0" w:line="240" w:lineRule="auto"/>
        <w:rPr>
          <w:rFonts w:ascii="Times New Roman" w:hAnsi="Times New Roman"/>
          <w:sz w:val="24"/>
          <w:szCs w:val="24"/>
        </w:rPr>
      </w:pPr>
      <w:r w:rsidRPr="00693F15">
        <w:rPr>
          <w:rFonts w:ascii="Times New Roman" w:hAnsi="Times New Roman"/>
          <w:sz w:val="24"/>
          <w:szCs w:val="24"/>
        </w:rPr>
        <w:t xml:space="preserve">  </w:t>
      </w:r>
    </w:p>
    <w:p w14:paraId="629C8929" w14:textId="77777777" w:rsidR="00E76215" w:rsidRPr="00693F15" w:rsidRDefault="00E76215" w:rsidP="00E76215">
      <w:pPr>
        <w:numPr>
          <w:ilvl w:val="0"/>
          <w:numId w:val="25"/>
        </w:numPr>
        <w:spacing w:after="0" w:line="240" w:lineRule="auto"/>
        <w:rPr>
          <w:rFonts w:ascii="Times New Roman" w:hAnsi="Times New Roman"/>
          <w:b/>
          <w:sz w:val="24"/>
          <w:szCs w:val="24"/>
        </w:rPr>
      </w:pPr>
      <w:r w:rsidRPr="00693F15">
        <w:rPr>
          <w:rFonts w:ascii="Times New Roman" w:hAnsi="Times New Roman"/>
          <w:b/>
          <w:sz w:val="24"/>
          <w:szCs w:val="24"/>
        </w:rPr>
        <w:t>Evaluarea participării active la seminarii:</w:t>
      </w:r>
    </w:p>
    <w:p w14:paraId="2A46E3BB" w14:textId="77777777" w:rsidR="00E76215" w:rsidRPr="00693F15" w:rsidRDefault="00E76215" w:rsidP="00E76215">
      <w:pPr>
        <w:numPr>
          <w:ilvl w:val="0"/>
          <w:numId w:val="27"/>
        </w:numPr>
        <w:spacing w:after="0" w:line="240" w:lineRule="auto"/>
        <w:rPr>
          <w:rFonts w:ascii="Times New Roman" w:hAnsi="Times New Roman"/>
          <w:sz w:val="24"/>
          <w:szCs w:val="24"/>
        </w:rPr>
      </w:pPr>
      <w:r w:rsidRPr="00693F15">
        <w:rPr>
          <w:rFonts w:ascii="Times New Roman" w:hAnsi="Times New Roman"/>
          <w:sz w:val="24"/>
          <w:szCs w:val="24"/>
        </w:rPr>
        <w:t>3 puncte – pentru intervenții multiple, coerente, argumentate și plauzibile;</w:t>
      </w:r>
    </w:p>
    <w:p w14:paraId="7C9B3DBE" w14:textId="77777777" w:rsidR="00E76215" w:rsidRPr="00693F15" w:rsidRDefault="00E76215" w:rsidP="00E76215">
      <w:pPr>
        <w:numPr>
          <w:ilvl w:val="0"/>
          <w:numId w:val="27"/>
        </w:numPr>
        <w:spacing w:after="0" w:line="240" w:lineRule="auto"/>
        <w:rPr>
          <w:rFonts w:ascii="Times New Roman" w:hAnsi="Times New Roman"/>
          <w:sz w:val="24"/>
          <w:szCs w:val="24"/>
        </w:rPr>
      </w:pPr>
      <w:r w:rsidRPr="00693F15">
        <w:rPr>
          <w:rFonts w:ascii="Times New Roman" w:hAnsi="Times New Roman"/>
          <w:sz w:val="24"/>
          <w:szCs w:val="24"/>
        </w:rPr>
        <w:t>2 puncte – pentru intervenții și completări, de o coerență medie;</w:t>
      </w:r>
    </w:p>
    <w:p w14:paraId="6A9CA6CB" w14:textId="77777777" w:rsidR="00E76215" w:rsidRPr="00693F15" w:rsidRDefault="00E76215" w:rsidP="00E76215">
      <w:pPr>
        <w:numPr>
          <w:ilvl w:val="0"/>
          <w:numId w:val="27"/>
        </w:numPr>
        <w:spacing w:after="0" w:line="240" w:lineRule="auto"/>
        <w:rPr>
          <w:rFonts w:ascii="Times New Roman" w:hAnsi="Times New Roman"/>
          <w:sz w:val="24"/>
          <w:szCs w:val="24"/>
        </w:rPr>
      </w:pPr>
      <w:r w:rsidRPr="00693F15">
        <w:rPr>
          <w:rFonts w:ascii="Times New Roman" w:hAnsi="Times New Roman"/>
          <w:sz w:val="24"/>
          <w:szCs w:val="24"/>
        </w:rPr>
        <w:t>1 punct – pentru o intervenție sau completare la argumentele enunțate de alți studenți;</w:t>
      </w:r>
    </w:p>
    <w:p w14:paraId="16B7B4DB" w14:textId="77777777" w:rsidR="00E76215" w:rsidRPr="00693F15" w:rsidRDefault="00E76215" w:rsidP="00E76215">
      <w:pPr>
        <w:numPr>
          <w:ilvl w:val="0"/>
          <w:numId w:val="27"/>
        </w:numPr>
        <w:spacing w:after="0" w:line="240" w:lineRule="auto"/>
        <w:rPr>
          <w:rFonts w:ascii="Times New Roman" w:hAnsi="Times New Roman"/>
          <w:sz w:val="24"/>
          <w:szCs w:val="24"/>
        </w:rPr>
      </w:pPr>
      <w:r w:rsidRPr="00693F15">
        <w:rPr>
          <w:rFonts w:ascii="Times New Roman" w:hAnsi="Times New Roman"/>
          <w:sz w:val="24"/>
          <w:szCs w:val="24"/>
        </w:rPr>
        <w:t>0 puncte pentru neparticipare și dezinteres;</w:t>
      </w:r>
    </w:p>
    <w:p w14:paraId="20A1F9BF" w14:textId="77777777" w:rsidR="00E76215" w:rsidRPr="00693F15" w:rsidRDefault="00E76215" w:rsidP="00E76215">
      <w:pPr>
        <w:spacing w:after="0" w:line="240" w:lineRule="auto"/>
        <w:ind w:left="360"/>
        <w:rPr>
          <w:rFonts w:ascii="Times New Roman" w:hAnsi="Times New Roman"/>
          <w:sz w:val="24"/>
          <w:szCs w:val="24"/>
        </w:rPr>
      </w:pPr>
    </w:p>
    <w:p w14:paraId="00F6D31B" w14:textId="77777777" w:rsidR="00E76215" w:rsidRPr="00693F15" w:rsidRDefault="00E76215" w:rsidP="00E76215">
      <w:pPr>
        <w:numPr>
          <w:ilvl w:val="0"/>
          <w:numId w:val="25"/>
        </w:numPr>
        <w:spacing w:after="0" w:line="240" w:lineRule="auto"/>
        <w:rPr>
          <w:rFonts w:ascii="Times New Roman" w:hAnsi="Times New Roman"/>
          <w:b/>
          <w:sz w:val="24"/>
          <w:szCs w:val="24"/>
        </w:rPr>
      </w:pPr>
      <w:r w:rsidRPr="00693F15">
        <w:rPr>
          <w:rFonts w:ascii="Times New Roman" w:hAnsi="Times New Roman"/>
          <w:b/>
          <w:sz w:val="24"/>
          <w:szCs w:val="24"/>
        </w:rPr>
        <w:t>Evaluarea participării la dezbatere ca membru de echipă:</w:t>
      </w:r>
    </w:p>
    <w:p w14:paraId="180D6790" w14:textId="77777777" w:rsidR="00E76215" w:rsidRPr="00693F15" w:rsidRDefault="00E76215" w:rsidP="00E76215">
      <w:pPr>
        <w:numPr>
          <w:ilvl w:val="0"/>
          <w:numId w:val="30"/>
        </w:numPr>
        <w:spacing w:after="0" w:line="240" w:lineRule="auto"/>
        <w:rPr>
          <w:rFonts w:ascii="Times New Roman" w:hAnsi="Times New Roman"/>
          <w:sz w:val="24"/>
          <w:szCs w:val="24"/>
        </w:rPr>
      </w:pPr>
      <w:r w:rsidRPr="00693F15">
        <w:rPr>
          <w:rFonts w:ascii="Times New Roman" w:hAnsi="Times New Roman"/>
          <w:sz w:val="24"/>
          <w:szCs w:val="24"/>
        </w:rPr>
        <w:t>6 puncte – pentru o argumentare coerentă și plauzibilă și o prezență sigură în fața publicului;</w:t>
      </w:r>
    </w:p>
    <w:p w14:paraId="554AADFE" w14:textId="77777777" w:rsidR="00E76215" w:rsidRPr="00693F15" w:rsidRDefault="00E76215" w:rsidP="00E76215">
      <w:pPr>
        <w:numPr>
          <w:ilvl w:val="0"/>
          <w:numId w:val="30"/>
        </w:numPr>
        <w:spacing w:after="0" w:line="240" w:lineRule="auto"/>
        <w:rPr>
          <w:rFonts w:ascii="Times New Roman" w:hAnsi="Times New Roman"/>
          <w:sz w:val="24"/>
          <w:szCs w:val="24"/>
        </w:rPr>
      </w:pPr>
      <w:r w:rsidRPr="00693F15">
        <w:rPr>
          <w:rFonts w:ascii="Times New Roman" w:hAnsi="Times New Roman"/>
          <w:sz w:val="24"/>
          <w:szCs w:val="24"/>
        </w:rPr>
        <w:t>4 puncte – pentru o argumentare plauzibilă și coerentă, dar nesigură;</w:t>
      </w:r>
    </w:p>
    <w:p w14:paraId="2D01D4D6" w14:textId="77777777" w:rsidR="00E76215" w:rsidRPr="00693F15" w:rsidRDefault="00E76215" w:rsidP="00E76215">
      <w:pPr>
        <w:numPr>
          <w:ilvl w:val="0"/>
          <w:numId w:val="30"/>
        </w:numPr>
        <w:spacing w:after="0" w:line="240" w:lineRule="auto"/>
        <w:rPr>
          <w:rFonts w:ascii="Times New Roman" w:hAnsi="Times New Roman"/>
          <w:sz w:val="24"/>
          <w:szCs w:val="24"/>
        </w:rPr>
      </w:pPr>
      <w:r w:rsidRPr="00693F15">
        <w:rPr>
          <w:rFonts w:ascii="Times New Roman" w:hAnsi="Times New Roman"/>
          <w:sz w:val="24"/>
          <w:szCs w:val="24"/>
        </w:rPr>
        <w:t>2 puncte – pentru o argumentare de o coerență mai slabă, dar plauzibilă;</w:t>
      </w:r>
    </w:p>
    <w:p w14:paraId="3A4ED296" w14:textId="77777777" w:rsidR="00E76215" w:rsidRPr="00693F15" w:rsidRDefault="00E76215" w:rsidP="00E76215">
      <w:pPr>
        <w:numPr>
          <w:ilvl w:val="0"/>
          <w:numId w:val="30"/>
        </w:numPr>
        <w:spacing w:after="0" w:line="240" w:lineRule="auto"/>
        <w:rPr>
          <w:rFonts w:ascii="Times New Roman" w:hAnsi="Times New Roman"/>
          <w:sz w:val="24"/>
          <w:szCs w:val="24"/>
        </w:rPr>
      </w:pPr>
      <w:r w:rsidRPr="00693F15">
        <w:rPr>
          <w:rFonts w:ascii="Times New Roman" w:hAnsi="Times New Roman"/>
          <w:sz w:val="24"/>
          <w:szCs w:val="24"/>
        </w:rPr>
        <w:t>0 puncte – lipsa totală a argumentelor;</w:t>
      </w:r>
    </w:p>
    <w:p w14:paraId="7CF18AD9" w14:textId="77777777" w:rsidR="00E76215" w:rsidRPr="00693F15" w:rsidRDefault="00E76215" w:rsidP="00E76215">
      <w:pPr>
        <w:spacing w:after="0" w:line="240" w:lineRule="auto"/>
        <w:ind w:left="720"/>
        <w:rPr>
          <w:rFonts w:ascii="Times New Roman" w:hAnsi="Times New Roman"/>
          <w:b/>
          <w:sz w:val="24"/>
          <w:szCs w:val="24"/>
        </w:rPr>
      </w:pPr>
    </w:p>
    <w:p w14:paraId="5968962D" w14:textId="77777777" w:rsidR="00E76215" w:rsidRPr="00693F15" w:rsidRDefault="00E76215" w:rsidP="00E76215">
      <w:pPr>
        <w:numPr>
          <w:ilvl w:val="0"/>
          <w:numId w:val="25"/>
        </w:numPr>
        <w:spacing w:after="0" w:line="240" w:lineRule="auto"/>
        <w:rPr>
          <w:rFonts w:ascii="Times New Roman" w:hAnsi="Times New Roman"/>
          <w:b/>
          <w:sz w:val="24"/>
          <w:szCs w:val="24"/>
        </w:rPr>
      </w:pPr>
      <w:r w:rsidRPr="00693F15">
        <w:rPr>
          <w:rFonts w:ascii="Times New Roman" w:hAnsi="Times New Roman"/>
          <w:b/>
          <w:sz w:val="24"/>
          <w:szCs w:val="24"/>
        </w:rPr>
        <w:t xml:space="preserve">Evaluarea </w:t>
      </w:r>
      <w:r w:rsidRPr="00693F15">
        <w:rPr>
          <w:rFonts w:ascii="Times New Roman" w:hAnsi="Times New Roman"/>
          <w:b/>
          <w:i/>
          <w:sz w:val="24"/>
          <w:szCs w:val="24"/>
        </w:rPr>
        <w:t>position paper</w:t>
      </w:r>
      <w:r w:rsidRPr="00693F15">
        <w:rPr>
          <w:rFonts w:ascii="Times New Roman" w:hAnsi="Times New Roman"/>
          <w:b/>
          <w:sz w:val="24"/>
          <w:szCs w:val="24"/>
        </w:rPr>
        <w:t>-urilor:</w:t>
      </w:r>
    </w:p>
    <w:p w14:paraId="1C561331" w14:textId="77777777" w:rsidR="00E76215" w:rsidRPr="00693F15" w:rsidRDefault="00E76215" w:rsidP="00E76215">
      <w:pPr>
        <w:numPr>
          <w:ilvl w:val="0"/>
          <w:numId w:val="28"/>
        </w:numPr>
        <w:spacing w:after="0" w:line="240" w:lineRule="auto"/>
        <w:rPr>
          <w:rFonts w:ascii="Times New Roman" w:hAnsi="Times New Roman"/>
          <w:sz w:val="24"/>
          <w:szCs w:val="24"/>
        </w:rPr>
      </w:pPr>
      <w:bookmarkStart w:id="0" w:name="OLE_LINK1"/>
      <w:bookmarkStart w:id="1" w:name="OLE_LINK2"/>
      <w:r w:rsidRPr="00693F15">
        <w:rPr>
          <w:rFonts w:ascii="Times New Roman" w:hAnsi="Times New Roman"/>
          <w:sz w:val="24"/>
          <w:szCs w:val="24"/>
        </w:rPr>
        <w:t>6 puncte – pentru o argumentare coerentă și plauzibilă;</w:t>
      </w:r>
    </w:p>
    <w:p w14:paraId="2D2B0649" w14:textId="77777777" w:rsidR="00E76215" w:rsidRPr="00693F15" w:rsidRDefault="00E76215" w:rsidP="00E76215">
      <w:pPr>
        <w:numPr>
          <w:ilvl w:val="0"/>
          <w:numId w:val="28"/>
        </w:numPr>
        <w:spacing w:after="0" w:line="240" w:lineRule="auto"/>
        <w:rPr>
          <w:rFonts w:ascii="Times New Roman" w:hAnsi="Times New Roman"/>
          <w:sz w:val="24"/>
          <w:szCs w:val="24"/>
        </w:rPr>
      </w:pPr>
      <w:r w:rsidRPr="00693F15">
        <w:rPr>
          <w:rFonts w:ascii="Times New Roman" w:hAnsi="Times New Roman"/>
          <w:sz w:val="24"/>
          <w:szCs w:val="24"/>
        </w:rPr>
        <w:t>4 puncte – pentru o argumentare plauzibilă și coerentă, dar nesigură;</w:t>
      </w:r>
    </w:p>
    <w:p w14:paraId="669CDCEF" w14:textId="77777777" w:rsidR="00E76215" w:rsidRPr="00693F15" w:rsidRDefault="00E76215" w:rsidP="00E76215">
      <w:pPr>
        <w:numPr>
          <w:ilvl w:val="0"/>
          <w:numId w:val="28"/>
        </w:numPr>
        <w:spacing w:after="0" w:line="240" w:lineRule="auto"/>
        <w:rPr>
          <w:rFonts w:ascii="Times New Roman" w:hAnsi="Times New Roman"/>
          <w:sz w:val="24"/>
          <w:szCs w:val="24"/>
        </w:rPr>
      </w:pPr>
      <w:r w:rsidRPr="00693F15">
        <w:rPr>
          <w:rFonts w:ascii="Times New Roman" w:hAnsi="Times New Roman"/>
          <w:sz w:val="24"/>
          <w:szCs w:val="24"/>
        </w:rPr>
        <w:t>2 puncte – pentru o argumentare de o coerență mai slabă, dar plauzibilă;</w:t>
      </w:r>
    </w:p>
    <w:p w14:paraId="2AD4A26E" w14:textId="77777777" w:rsidR="00E76215" w:rsidRPr="00693F15" w:rsidRDefault="00E76215" w:rsidP="00E76215">
      <w:pPr>
        <w:numPr>
          <w:ilvl w:val="0"/>
          <w:numId w:val="28"/>
        </w:numPr>
        <w:spacing w:after="0" w:line="240" w:lineRule="auto"/>
        <w:rPr>
          <w:rFonts w:ascii="Times New Roman" w:hAnsi="Times New Roman"/>
          <w:sz w:val="24"/>
          <w:szCs w:val="24"/>
        </w:rPr>
      </w:pPr>
      <w:r w:rsidRPr="00693F15">
        <w:rPr>
          <w:rFonts w:ascii="Times New Roman" w:hAnsi="Times New Roman"/>
          <w:sz w:val="24"/>
          <w:szCs w:val="24"/>
        </w:rPr>
        <w:t>0 puncte – lipsa totală a argumentelor.</w:t>
      </w:r>
    </w:p>
    <w:bookmarkEnd w:id="0"/>
    <w:bookmarkEnd w:id="1"/>
    <w:p w14:paraId="3A681520" w14:textId="77777777" w:rsidR="00E76215" w:rsidRPr="00693F15" w:rsidRDefault="00E76215" w:rsidP="00E76215">
      <w:pPr>
        <w:spacing w:after="0" w:line="240" w:lineRule="auto"/>
        <w:ind w:left="360"/>
        <w:rPr>
          <w:rFonts w:ascii="Times New Roman" w:hAnsi="Times New Roman"/>
          <w:sz w:val="24"/>
          <w:szCs w:val="24"/>
        </w:rPr>
      </w:pPr>
      <w:r w:rsidRPr="00693F15">
        <w:rPr>
          <w:rFonts w:ascii="Times New Roman" w:hAnsi="Times New Roman"/>
          <w:sz w:val="24"/>
          <w:szCs w:val="24"/>
        </w:rPr>
        <w:t xml:space="preserve">       </w:t>
      </w:r>
    </w:p>
    <w:p w14:paraId="45FF4B2F" w14:textId="77777777" w:rsidR="00E76215" w:rsidRPr="00693F15" w:rsidRDefault="00E76215" w:rsidP="00E76215">
      <w:pPr>
        <w:spacing w:after="0" w:line="240" w:lineRule="auto"/>
        <w:rPr>
          <w:rFonts w:ascii="Times New Roman" w:hAnsi="Times New Roman"/>
          <w:sz w:val="24"/>
          <w:szCs w:val="24"/>
        </w:rPr>
      </w:pPr>
      <w:r w:rsidRPr="00693F15">
        <w:rPr>
          <w:rFonts w:ascii="Times New Roman" w:hAnsi="Times New Roman"/>
          <w:b/>
          <w:sz w:val="24"/>
          <w:szCs w:val="24"/>
        </w:rPr>
        <w:t>Nota de la seminar:</w:t>
      </w:r>
    </w:p>
    <w:p w14:paraId="6DF42CC1" w14:textId="77777777" w:rsidR="00E76215" w:rsidRPr="00693F15" w:rsidRDefault="00E76215" w:rsidP="00E76215">
      <w:pPr>
        <w:numPr>
          <w:ilvl w:val="0"/>
          <w:numId w:val="29"/>
        </w:numPr>
        <w:spacing w:after="0" w:line="240" w:lineRule="auto"/>
        <w:rPr>
          <w:rFonts w:ascii="Times New Roman" w:hAnsi="Times New Roman"/>
          <w:sz w:val="24"/>
          <w:szCs w:val="24"/>
        </w:rPr>
      </w:pPr>
      <w:r w:rsidRPr="00693F15">
        <w:rPr>
          <w:rFonts w:ascii="Times New Roman" w:hAnsi="Times New Roman"/>
          <w:sz w:val="24"/>
          <w:szCs w:val="24"/>
        </w:rPr>
        <w:t>Suma tuturor punctelor acumulate de un/o student/ă va reprezenta punctajul său total, din care se va calcula nota de seminar;</w:t>
      </w:r>
    </w:p>
    <w:p w14:paraId="4B65CA6B" w14:textId="77777777" w:rsidR="00E76215" w:rsidRPr="00693F15" w:rsidRDefault="00E76215" w:rsidP="00E76215">
      <w:pPr>
        <w:numPr>
          <w:ilvl w:val="0"/>
          <w:numId w:val="29"/>
        </w:numPr>
        <w:spacing w:after="0" w:line="240" w:lineRule="auto"/>
        <w:rPr>
          <w:rFonts w:ascii="Times New Roman" w:hAnsi="Times New Roman"/>
          <w:sz w:val="24"/>
          <w:szCs w:val="24"/>
        </w:rPr>
      </w:pPr>
      <w:r w:rsidRPr="00693F15">
        <w:rPr>
          <w:rFonts w:ascii="Times New Roman" w:hAnsi="Times New Roman"/>
          <w:sz w:val="24"/>
          <w:szCs w:val="24"/>
        </w:rPr>
        <w:t>Nota de seminar se calculează astfel: punctajul maxim obținut în cadrul unei grupe se împarte la 7 rezultând o scală de notare de la 10 la 4; conform poziționării punctajului fiecărui student pe scala de notare se deduce nota corespunzătoare acestuia;</w:t>
      </w:r>
    </w:p>
    <w:p w14:paraId="1B1350B4" w14:textId="77777777" w:rsidR="00E76215" w:rsidRPr="00693F15" w:rsidRDefault="00E76215" w:rsidP="00E76215">
      <w:pPr>
        <w:numPr>
          <w:ilvl w:val="0"/>
          <w:numId w:val="29"/>
        </w:numPr>
        <w:spacing w:after="0" w:line="240" w:lineRule="auto"/>
        <w:rPr>
          <w:rFonts w:ascii="Times New Roman" w:hAnsi="Times New Roman"/>
          <w:spacing w:val="-2"/>
          <w:sz w:val="24"/>
          <w:szCs w:val="24"/>
        </w:rPr>
      </w:pPr>
      <w:r w:rsidRPr="00693F15">
        <w:rPr>
          <w:rFonts w:ascii="Times New Roman" w:hAnsi="Times New Roman"/>
          <w:spacing w:val="-2"/>
          <w:sz w:val="24"/>
          <w:szCs w:val="24"/>
          <w:u w:val="single"/>
        </w:rPr>
        <w:t>De exemplu</w:t>
      </w:r>
      <w:r w:rsidRPr="00693F15">
        <w:rPr>
          <w:rFonts w:ascii="Times New Roman" w:hAnsi="Times New Roman"/>
          <w:spacing w:val="-2"/>
          <w:sz w:val="24"/>
          <w:szCs w:val="24"/>
        </w:rPr>
        <w:t>, să presupunem că la Grupa 8 punctajul maxim obținut de un/o student/ă a fost de 70 puncte, rezult</w:t>
      </w:r>
      <w:r w:rsidRPr="00693F15">
        <w:rPr>
          <w:rFonts w:ascii="Times New Roman" w:hAnsi="Times New Roman"/>
          <w:sz w:val="24"/>
          <w:szCs w:val="24"/>
        </w:rPr>
        <w:t>ând împărțirea</w:t>
      </w:r>
      <w:r w:rsidRPr="00693F15">
        <w:rPr>
          <w:rFonts w:ascii="Times New Roman" w:hAnsi="Times New Roman"/>
          <w:spacing w:val="-2"/>
          <w:sz w:val="24"/>
          <w:szCs w:val="24"/>
        </w:rPr>
        <w:t xml:space="preserve"> 70/7 = 10 puncte și scala de notare: </w:t>
      </w:r>
    </w:p>
    <w:p w14:paraId="4F0BB719" w14:textId="77777777" w:rsidR="00E76215" w:rsidRPr="00693F15" w:rsidRDefault="00E76215" w:rsidP="00E76215">
      <w:pPr>
        <w:spacing w:after="0" w:line="240" w:lineRule="auto"/>
        <w:ind w:left="1080"/>
        <w:rPr>
          <w:rFonts w:ascii="Times New Roman" w:hAnsi="Times New Roman"/>
          <w:spacing w:val="-2"/>
          <w:sz w:val="24"/>
          <w:szCs w:val="24"/>
        </w:rPr>
      </w:pPr>
      <w:r w:rsidRPr="00693F15">
        <w:rPr>
          <w:rFonts w:ascii="Times New Roman" w:hAnsi="Times New Roman"/>
          <w:spacing w:val="-2"/>
          <w:sz w:val="24"/>
          <w:szCs w:val="24"/>
        </w:rPr>
        <w:t>pentru nota 10: 70 - 61 puncte; pentru nota 9: 60 - 51 puncte; pentru nota 8: 50 - 41 puncte; pentru nota 7: 40 - 31 puncte; pentru nota 6: 30 - 21 puncte; pentru nota 5: 20 - 11 puncte; pentru nota 4: 10 - 1 puncte. O persoană cu 56p. va avea în cazul dat exemplu nota 9.</w:t>
      </w:r>
    </w:p>
    <w:p w14:paraId="0F7C0C48" w14:textId="77777777" w:rsidR="00E76215" w:rsidRPr="00693F15" w:rsidRDefault="00E76215" w:rsidP="00E76215">
      <w:pPr>
        <w:spacing w:after="0" w:line="240" w:lineRule="auto"/>
        <w:ind w:left="1080"/>
        <w:rPr>
          <w:rFonts w:ascii="Times New Roman" w:hAnsi="Times New Roman"/>
          <w:spacing w:val="-2"/>
          <w:sz w:val="24"/>
          <w:szCs w:val="24"/>
        </w:rPr>
      </w:pPr>
      <w:r w:rsidRPr="00693F15">
        <w:rPr>
          <w:rFonts w:ascii="Times New Roman" w:hAnsi="Times New Roman"/>
          <w:sz w:val="24"/>
          <w:szCs w:val="24"/>
        </w:rPr>
        <w:t>Î</w:t>
      </w:r>
      <w:r w:rsidRPr="00693F15">
        <w:rPr>
          <w:rFonts w:ascii="Times New Roman" w:hAnsi="Times New Roman"/>
          <w:spacing w:val="-2"/>
          <w:sz w:val="24"/>
          <w:szCs w:val="24"/>
        </w:rPr>
        <w:t>n cazul în care între primul punctaj din grupă și următorul clasat este o diferență foarte mare (de ex. 10p), primul clasat poate fi scutit de examenul scris final, iar scala pentru notarea celorlalți se va calcula pornind de la punctajul următorului clasat.</w:t>
      </w:r>
    </w:p>
    <w:p w14:paraId="24EFE399" w14:textId="77777777" w:rsidR="00E76215" w:rsidRPr="00693F15" w:rsidRDefault="00E76215" w:rsidP="00E76215">
      <w:pPr>
        <w:spacing w:after="0" w:line="240" w:lineRule="auto"/>
        <w:rPr>
          <w:rFonts w:ascii="Times New Roman" w:hAnsi="Times New Roman"/>
          <w:b/>
          <w:sz w:val="24"/>
          <w:szCs w:val="24"/>
        </w:rPr>
      </w:pPr>
    </w:p>
    <w:p w14:paraId="21FB3C53" w14:textId="77777777" w:rsidR="00E76215" w:rsidRPr="00693F15" w:rsidRDefault="00E76215" w:rsidP="00E76215">
      <w:pPr>
        <w:spacing w:after="0" w:line="240" w:lineRule="auto"/>
        <w:rPr>
          <w:rFonts w:ascii="Times New Roman" w:hAnsi="Times New Roman"/>
          <w:sz w:val="24"/>
          <w:szCs w:val="24"/>
        </w:rPr>
      </w:pPr>
      <w:r w:rsidRPr="00693F15">
        <w:rPr>
          <w:rFonts w:ascii="Times New Roman" w:hAnsi="Times New Roman"/>
          <w:b/>
          <w:sz w:val="24"/>
          <w:szCs w:val="24"/>
        </w:rPr>
        <w:t>Validarea activităților extracurriculare</w:t>
      </w:r>
    </w:p>
    <w:p w14:paraId="3E460A87" w14:textId="77777777" w:rsidR="00E76215" w:rsidRPr="00693F15" w:rsidRDefault="00E76215" w:rsidP="00E76215">
      <w:pPr>
        <w:spacing w:after="0" w:line="240" w:lineRule="auto"/>
        <w:jc w:val="both"/>
        <w:rPr>
          <w:rFonts w:ascii="Times New Roman" w:hAnsi="Times New Roman"/>
          <w:sz w:val="24"/>
          <w:szCs w:val="24"/>
        </w:rPr>
      </w:pPr>
      <w:r w:rsidRPr="00693F15">
        <w:rPr>
          <w:rFonts w:ascii="Times New Roman" w:hAnsi="Times New Roman"/>
          <w:sz w:val="24"/>
          <w:szCs w:val="24"/>
        </w:rPr>
        <w:t>Studenții/ele sunt încurajați/e să se implice în diverse activități extracurriculare din domeniul educației formale, nonformale sau informale, ale căror tematici corespund subiectelor abordate în cadrul cursului „Introducere în Studiile Europene”. Pentru validarea acestui tip de activități studenții trebuie să prezinte pe parcursul semestrului copiile actelor de certificare (diplome, adeverințe) care să dovedească participarea la respectivele activități extracurriculare.</w:t>
      </w:r>
    </w:p>
    <w:p w14:paraId="200EB6BC" w14:textId="77777777" w:rsidR="00E76215" w:rsidRPr="00693F15" w:rsidRDefault="00E76215" w:rsidP="00E76215">
      <w:pPr>
        <w:spacing w:after="0" w:line="240" w:lineRule="auto"/>
        <w:jc w:val="both"/>
        <w:rPr>
          <w:rFonts w:ascii="Times New Roman" w:hAnsi="Times New Roman"/>
          <w:spacing w:val="-4"/>
          <w:sz w:val="24"/>
          <w:szCs w:val="24"/>
        </w:rPr>
      </w:pPr>
      <w:r w:rsidRPr="00693F15">
        <w:rPr>
          <w:rFonts w:ascii="Times New Roman" w:hAnsi="Times New Roman"/>
          <w:spacing w:val="-4"/>
          <w:sz w:val="24"/>
          <w:szCs w:val="24"/>
        </w:rPr>
        <w:t>Pentru acest tip de activitate se poate acorda max. 1 punct din nota de seminar.</w:t>
      </w:r>
    </w:p>
    <w:p w14:paraId="25044872" w14:textId="77777777" w:rsidR="00E76215" w:rsidRPr="00F21297" w:rsidRDefault="00E76215" w:rsidP="00F21297">
      <w:pPr>
        <w:spacing w:line="360" w:lineRule="auto"/>
        <w:ind w:right="-567"/>
        <w:jc w:val="both"/>
        <w:rPr>
          <w:rFonts w:ascii="Times New Roman" w:hAnsi="Times New Roman"/>
          <w:sz w:val="24"/>
          <w:szCs w:val="24"/>
        </w:rPr>
      </w:pPr>
    </w:p>
    <w:p w14:paraId="255C8159" w14:textId="1B116EB2"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tbl>
      <w:tblPr>
        <w:tblpPr w:leftFromText="180" w:rightFromText="180" w:vertAnchor="text" w:horzAnchor="margin" w:tblpY="2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8994"/>
      </w:tblGrid>
      <w:tr w:rsidR="004E0292" w:rsidRPr="001014E2" w14:paraId="61C6D5AE" w14:textId="77777777" w:rsidTr="009967BE">
        <w:tc>
          <w:tcPr>
            <w:tcW w:w="753" w:type="dxa"/>
            <w:shd w:val="clear" w:color="auto" w:fill="auto"/>
          </w:tcPr>
          <w:p w14:paraId="0C373CF2" w14:textId="77777777" w:rsidR="004E0292" w:rsidRPr="001014E2" w:rsidRDefault="004E0292" w:rsidP="009967BE">
            <w:pPr>
              <w:spacing w:after="0" w:line="360" w:lineRule="auto"/>
              <w:rPr>
                <w:rFonts w:ascii="Times New Roman" w:hAnsi="Times New Roman"/>
                <w:b/>
                <w:sz w:val="24"/>
                <w:szCs w:val="24"/>
              </w:rPr>
            </w:pPr>
            <w:r w:rsidRPr="001014E2">
              <w:rPr>
                <w:rFonts w:ascii="Times New Roman" w:hAnsi="Times New Roman"/>
                <w:b/>
                <w:sz w:val="24"/>
                <w:szCs w:val="24"/>
              </w:rPr>
              <w:lastRenderedPageBreak/>
              <w:t xml:space="preserve"># </w:t>
            </w:r>
          </w:p>
        </w:tc>
        <w:tc>
          <w:tcPr>
            <w:tcW w:w="8994" w:type="dxa"/>
            <w:shd w:val="clear" w:color="auto" w:fill="auto"/>
          </w:tcPr>
          <w:p w14:paraId="3E29B9B9" w14:textId="77777777" w:rsidR="004E0292" w:rsidRPr="001014E2" w:rsidRDefault="004E0292" w:rsidP="009967BE">
            <w:pPr>
              <w:spacing w:after="0" w:line="360" w:lineRule="auto"/>
              <w:rPr>
                <w:rFonts w:ascii="Times New Roman" w:hAnsi="Times New Roman"/>
                <w:b/>
                <w:sz w:val="24"/>
                <w:szCs w:val="24"/>
              </w:rPr>
            </w:pPr>
            <w:r w:rsidRPr="001014E2">
              <w:rPr>
                <w:rFonts w:ascii="Times New Roman" w:hAnsi="Times New Roman"/>
                <w:b/>
                <w:sz w:val="24"/>
                <w:szCs w:val="24"/>
              </w:rPr>
              <w:t>Nume material/resursă didactică</w:t>
            </w:r>
          </w:p>
        </w:tc>
      </w:tr>
      <w:tr w:rsidR="004E0292" w:rsidRPr="001014E2" w14:paraId="557D88BD" w14:textId="77777777" w:rsidTr="009967BE">
        <w:tc>
          <w:tcPr>
            <w:tcW w:w="753" w:type="dxa"/>
            <w:shd w:val="clear" w:color="auto" w:fill="auto"/>
          </w:tcPr>
          <w:p w14:paraId="24006E7F" w14:textId="77777777" w:rsidR="004E0292" w:rsidRPr="001014E2" w:rsidRDefault="004E0292" w:rsidP="009967BE">
            <w:pPr>
              <w:spacing w:after="0" w:line="360" w:lineRule="auto"/>
              <w:rPr>
                <w:rFonts w:ascii="Times New Roman" w:hAnsi="Times New Roman"/>
                <w:sz w:val="24"/>
                <w:szCs w:val="24"/>
              </w:rPr>
            </w:pPr>
            <w:r w:rsidRPr="001014E2">
              <w:rPr>
                <w:rFonts w:ascii="Times New Roman" w:hAnsi="Times New Roman"/>
                <w:sz w:val="24"/>
                <w:szCs w:val="24"/>
              </w:rPr>
              <w:t>1.</w:t>
            </w:r>
          </w:p>
        </w:tc>
        <w:tc>
          <w:tcPr>
            <w:tcW w:w="8994" w:type="dxa"/>
            <w:shd w:val="clear" w:color="auto" w:fill="auto"/>
          </w:tcPr>
          <w:p w14:paraId="3F9BC266" w14:textId="77777777" w:rsidR="004E0292" w:rsidRPr="001014E2" w:rsidRDefault="004E0292" w:rsidP="009967BE">
            <w:pPr>
              <w:spacing w:after="0" w:line="360" w:lineRule="auto"/>
              <w:rPr>
                <w:rFonts w:ascii="Times New Roman" w:hAnsi="Times New Roman"/>
                <w:sz w:val="24"/>
                <w:szCs w:val="24"/>
              </w:rPr>
            </w:pPr>
            <w:r>
              <w:rPr>
                <w:rFonts w:ascii="Times New Roman" w:hAnsi="Times New Roman"/>
                <w:sz w:val="24"/>
                <w:szCs w:val="24"/>
              </w:rPr>
              <w:t>Resurse online;</w:t>
            </w:r>
          </w:p>
        </w:tc>
      </w:tr>
      <w:tr w:rsidR="004E0292" w:rsidRPr="001014E2" w14:paraId="39C2ED88" w14:textId="77777777" w:rsidTr="009967BE">
        <w:tc>
          <w:tcPr>
            <w:tcW w:w="753" w:type="dxa"/>
            <w:shd w:val="clear" w:color="auto" w:fill="auto"/>
          </w:tcPr>
          <w:p w14:paraId="4BF391A7" w14:textId="77777777" w:rsidR="004E0292" w:rsidRPr="001014E2" w:rsidRDefault="004E0292" w:rsidP="009967BE">
            <w:pPr>
              <w:spacing w:after="0" w:line="360" w:lineRule="auto"/>
              <w:rPr>
                <w:rFonts w:ascii="Times New Roman" w:hAnsi="Times New Roman"/>
                <w:sz w:val="24"/>
                <w:szCs w:val="24"/>
              </w:rPr>
            </w:pPr>
            <w:r w:rsidRPr="001014E2">
              <w:rPr>
                <w:rFonts w:ascii="Times New Roman" w:hAnsi="Times New Roman"/>
                <w:sz w:val="24"/>
                <w:szCs w:val="24"/>
              </w:rPr>
              <w:t>2.</w:t>
            </w:r>
          </w:p>
        </w:tc>
        <w:tc>
          <w:tcPr>
            <w:tcW w:w="8994" w:type="dxa"/>
            <w:shd w:val="clear" w:color="auto" w:fill="auto"/>
          </w:tcPr>
          <w:p w14:paraId="5A278916" w14:textId="5B6B30D4" w:rsidR="004E0292" w:rsidRPr="001014E2" w:rsidRDefault="004E0292" w:rsidP="009967BE">
            <w:pPr>
              <w:spacing w:after="0" w:line="360" w:lineRule="auto"/>
              <w:rPr>
                <w:rFonts w:ascii="Times New Roman" w:hAnsi="Times New Roman"/>
                <w:sz w:val="24"/>
                <w:szCs w:val="24"/>
              </w:rPr>
            </w:pPr>
            <w:r>
              <w:rPr>
                <w:rFonts w:ascii="Times New Roman" w:hAnsi="Times New Roman"/>
                <w:sz w:val="24"/>
                <w:szCs w:val="24"/>
              </w:rPr>
              <w:t>Materiale în format tipărit și materiale video privind procesele studiate.</w:t>
            </w:r>
          </w:p>
        </w:tc>
      </w:tr>
    </w:tbl>
    <w:p w14:paraId="061F3A66" w14:textId="77777777" w:rsidR="004E0292" w:rsidRDefault="004E0292" w:rsidP="00097AD5">
      <w:pPr>
        <w:spacing w:line="360" w:lineRule="auto"/>
        <w:rPr>
          <w:rFonts w:ascii="Times New Roman" w:hAnsi="Times New Roman"/>
          <w:b/>
          <w:bCs/>
          <w:sz w:val="24"/>
          <w:szCs w:val="24"/>
        </w:rPr>
      </w:pPr>
    </w:p>
    <w:p w14:paraId="06D06DAC" w14:textId="6C3F6B83" w:rsidR="009A088D" w:rsidRPr="009A088D" w:rsidRDefault="009A088D" w:rsidP="00097AD5">
      <w:pPr>
        <w:spacing w:line="360" w:lineRule="auto"/>
        <w:rPr>
          <w:rFonts w:ascii="Times New Roman" w:hAnsi="Times New Roman"/>
          <w:b/>
          <w:sz w:val="24"/>
          <w:szCs w:val="24"/>
        </w:rPr>
      </w:pPr>
      <w:r w:rsidRPr="009A088D">
        <w:rPr>
          <w:rFonts w:ascii="Times New Roman" w:hAnsi="Times New Roman"/>
          <w:b/>
          <w:bCs/>
          <w:sz w:val="24"/>
          <w:szCs w:val="24"/>
        </w:rPr>
        <w:t>G. BIBLIOGRAFIE</w:t>
      </w:r>
    </w:p>
    <w:p w14:paraId="2396E971" w14:textId="77777777" w:rsidR="00DC17D0" w:rsidRDefault="00DC17D0" w:rsidP="00DC17D0">
      <w:pPr>
        <w:pStyle w:val="Default"/>
        <w:spacing w:line="360" w:lineRule="auto"/>
        <w:ind w:right="-567"/>
        <w:rPr>
          <w:bCs/>
          <w:color w:val="auto"/>
        </w:rPr>
      </w:pPr>
      <w:r w:rsidRPr="00DC17D0">
        <w:rPr>
          <w:bCs/>
          <w:color w:val="auto"/>
        </w:rPr>
        <w:t xml:space="preserve">Agustín, </w:t>
      </w:r>
      <w:r>
        <w:rPr>
          <w:bCs/>
          <w:color w:val="auto"/>
        </w:rPr>
        <w:t xml:space="preserve">O. G., </w:t>
      </w:r>
      <w:r w:rsidRPr="00DC17D0">
        <w:rPr>
          <w:bCs/>
          <w:color w:val="auto"/>
        </w:rPr>
        <w:t>Jørgensen</w:t>
      </w:r>
      <w:r>
        <w:rPr>
          <w:bCs/>
          <w:color w:val="auto"/>
        </w:rPr>
        <w:t xml:space="preserve"> M. B.,  </w:t>
      </w:r>
      <w:r w:rsidRPr="00DC17D0">
        <w:rPr>
          <w:bCs/>
          <w:color w:val="auto"/>
        </w:rPr>
        <w:t>Solidarity and the 'Refugee Crisis' in Europe</w:t>
      </w:r>
      <w:r>
        <w:rPr>
          <w:bCs/>
          <w:color w:val="auto"/>
        </w:rPr>
        <w:t xml:space="preserve">, </w:t>
      </w:r>
      <w:r w:rsidRPr="00DC17D0">
        <w:rPr>
          <w:bCs/>
          <w:color w:val="auto"/>
        </w:rPr>
        <w:t>Springer</w:t>
      </w:r>
      <w:r>
        <w:rPr>
          <w:bCs/>
          <w:color w:val="auto"/>
        </w:rPr>
        <w:t>, 2019</w:t>
      </w:r>
    </w:p>
    <w:p w14:paraId="053FB249" w14:textId="77777777" w:rsidR="00DF7E77" w:rsidRPr="00DF7E77" w:rsidRDefault="00DF7E77" w:rsidP="00DF7E77">
      <w:pPr>
        <w:pStyle w:val="Default"/>
        <w:spacing w:line="360" w:lineRule="auto"/>
        <w:ind w:right="-567"/>
        <w:rPr>
          <w:bCs/>
          <w:color w:val="auto"/>
        </w:rPr>
      </w:pPr>
      <w:r w:rsidRPr="00DF7E77">
        <w:rPr>
          <w:bCs/>
          <w:color w:val="auto"/>
        </w:rPr>
        <w:t>Bacci, M.L.,</w:t>
      </w:r>
      <w:r>
        <w:rPr>
          <w:bCs/>
          <w:color w:val="auto"/>
        </w:rPr>
        <w:t xml:space="preserve"> Populația în istoria Europei, </w:t>
      </w:r>
      <w:r w:rsidRPr="00DF7E77">
        <w:rPr>
          <w:bCs/>
          <w:color w:val="auto"/>
        </w:rPr>
        <w:t>Polirom, 2003</w:t>
      </w:r>
    </w:p>
    <w:p w14:paraId="71466037" w14:textId="77777777" w:rsidR="00757A79" w:rsidRPr="00757A79" w:rsidRDefault="00757A79" w:rsidP="00757A79">
      <w:pPr>
        <w:pStyle w:val="Default"/>
        <w:spacing w:line="360" w:lineRule="auto"/>
        <w:ind w:right="-567"/>
        <w:rPr>
          <w:bCs/>
          <w:color w:val="auto"/>
        </w:rPr>
      </w:pPr>
      <w:r w:rsidRPr="00757A79">
        <w:rPr>
          <w:bCs/>
          <w:color w:val="auto"/>
        </w:rPr>
        <w:t>Badea-Guéritée</w:t>
      </w:r>
      <w:r>
        <w:rPr>
          <w:bCs/>
          <w:color w:val="auto"/>
        </w:rPr>
        <w:t xml:space="preserve">, I., </w:t>
      </w:r>
      <w:r w:rsidRPr="00757A79">
        <w:rPr>
          <w:bCs/>
          <w:color w:val="auto"/>
        </w:rPr>
        <w:t xml:space="preserve"> Ojică</w:t>
      </w:r>
      <w:r>
        <w:rPr>
          <w:bCs/>
          <w:color w:val="auto"/>
        </w:rPr>
        <w:t xml:space="preserve">, A. (ed), </w:t>
      </w:r>
      <w:r w:rsidRPr="00757A79">
        <w:rPr>
          <w:bCs/>
          <w:color w:val="auto"/>
        </w:rPr>
        <w:t>Dialogul religiilor în Europa unită</w:t>
      </w:r>
      <w:r>
        <w:rPr>
          <w:bCs/>
          <w:color w:val="auto"/>
        </w:rPr>
        <w:t xml:space="preserve">, </w:t>
      </w:r>
      <w:r w:rsidRPr="00757A79">
        <w:rPr>
          <w:bCs/>
          <w:color w:val="auto"/>
        </w:rPr>
        <w:t>Elefant Online, 2016</w:t>
      </w:r>
      <w:r>
        <w:rPr>
          <w:bCs/>
          <w:color w:val="auto"/>
        </w:rPr>
        <w:t xml:space="preserve"> </w:t>
      </w:r>
    </w:p>
    <w:p w14:paraId="77A74E97" w14:textId="77777777" w:rsidR="00DF7E77" w:rsidRPr="00A75150" w:rsidRDefault="00DF7E77" w:rsidP="00A75150">
      <w:pPr>
        <w:pStyle w:val="Default"/>
        <w:spacing w:line="360" w:lineRule="auto"/>
        <w:ind w:right="-567"/>
        <w:rPr>
          <w:bCs/>
          <w:color w:val="auto"/>
        </w:rPr>
      </w:pPr>
      <w:r>
        <w:rPr>
          <w:bCs/>
          <w:color w:val="auto"/>
        </w:rPr>
        <w:t>Bartolini, S.</w:t>
      </w:r>
      <w:r w:rsidRPr="00A75150">
        <w:rPr>
          <w:bCs/>
          <w:color w:val="auto"/>
        </w:rPr>
        <w:t>,</w:t>
      </w:r>
      <w:r>
        <w:rPr>
          <w:bCs/>
          <w:color w:val="auto"/>
        </w:rPr>
        <w:t xml:space="preserve"> </w:t>
      </w:r>
      <w:r w:rsidRPr="00A75150">
        <w:rPr>
          <w:bCs/>
          <w:color w:val="auto"/>
        </w:rPr>
        <w:t>Restructuring Europe: Centre formation, system building and political structuring between the nation-state and the European Union, Oxford University Press, 2005</w:t>
      </w:r>
    </w:p>
    <w:p w14:paraId="6223BE36" w14:textId="472E4F6C" w:rsidR="000D0078" w:rsidRDefault="004E0292" w:rsidP="00A75150">
      <w:pPr>
        <w:pStyle w:val="Default"/>
        <w:spacing w:line="360" w:lineRule="auto"/>
        <w:ind w:right="-567"/>
        <w:rPr>
          <w:bCs/>
          <w:color w:val="auto"/>
        </w:rPr>
      </w:pPr>
      <w:r>
        <w:rPr>
          <w:bCs/>
          <w:color w:val="auto"/>
        </w:rPr>
        <w:t>Beard, M., O istorie a Romei a</w:t>
      </w:r>
      <w:r w:rsidR="000D0078">
        <w:rPr>
          <w:bCs/>
          <w:color w:val="auto"/>
        </w:rPr>
        <w:t>ntice, Trei, 2017</w:t>
      </w:r>
    </w:p>
    <w:p w14:paraId="6C7D3CF1" w14:textId="0DFE1967" w:rsidR="00A76D48" w:rsidRDefault="00A76D48" w:rsidP="00A75150">
      <w:pPr>
        <w:pStyle w:val="Default"/>
        <w:spacing w:line="360" w:lineRule="auto"/>
        <w:ind w:right="-567"/>
        <w:rPr>
          <w:bCs/>
          <w:color w:val="auto"/>
        </w:rPr>
      </w:pPr>
      <w:r>
        <w:rPr>
          <w:bCs/>
          <w:color w:val="auto"/>
        </w:rPr>
        <w:t>Beaud, M., O istorie a capitalismului, Cartier, 2001</w:t>
      </w:r>
    </w:p>
    <w:p w14:paraId="687F0046" w14:textId="3773B1EA" w:rsidR="00DF7E77" w:rsidRPr="00A75150" w:rsidRDefault="00DF7E77" w:rsidP="00A75150">
      <w:pPr>
        <w:pStyle w:val="Default"/>
        <w:spacing w:line="360" w:lineRule="auto"/>
        <w:ind w:right="-567"/>
        <w:rPr>
          <w:bCs/>
          <w:color w:val="auto"/>
        </w:rPr>
      </w:pPr>
      <w:r w:rsidRPr="00A75150">
        <w:rPr>
          <w:bCs/>
          <w:color w:val="auto"/>
        </w:rPr>
        <w:t>Bellamy,</w:t>
      </w:r>
      <w:r>
        <w:t xml:space="preserve"> R., and </w:t>
      </w:r>
      <w:r w:rsidRPr="00A75150">
        <w:rPr>
          <w:bCs/>
          <w:color w:val="auto"/>
        </w:rPr>
        <w:t>Kröger</w:t>
      </w:r>
      <w:r>
        <w:rPr>
          <w:bCs/>
          <w:color w:val="auto"/>
        </w:rPr>
        <w:t xml:space="preserve">, S., </w:t>
      </w:r>
      <w:r w:rsidRPr="00A75150">
        <w:rPr>
          <w:bCs/>
          <w:color w:val="auto"/>
        </w:rPr>
        <w:t>Representation and Democracy in the EU: Does one com</w:t>
      </w:r>
      <w:r>
        <w:rPr>
          <w:bCs/>
          <w:color w:val="auto"/>
        </w:rPr>
        <w:t xml:space="preserve">e at the expense of the other?, </w:t>
      </w:r>
      <w:r w:rsidRPr="00A75150">
        <w:rPr>
          <w:bCs/>
          <w:color w:val="auto"/>
        </w:rPr>
        <w:t>Routledge, 2014</w:t>
      </w:r>
    </w:p>
    <w:p w14:paraId="6B3A5C5D" w14:textId="77777777" w:rsidR="00DF7E77" w:rsidRPr="00DF7E77" w:rsidRDefault="00DF7E77" w:rsidP="00DF7E77">
      <w:pPr>
        <w:pStyle w:val="Default"/>
        <w:spacing w:line="360" w:lineRule="auto"/>
        <w:ind w:right="-567"/>
        <w:rPr>
          <w:bCs/>
          <w:color w:val="auto"/>
        </w:rPr>
      </w:pPr>
      <w:r w:rsidRPr="00DF7E77">
        <w:rPr>
          <w:bCs/>
          <w:color w:val="auto"/>
        </w:rPr>
        <w:t>Benevelo, L.,</w:t>
      </w:r>
      <w:r>
        <w:rPr>
          <w:bCs/>
          <w:color w:val="auto"/>
        </w:rPr>
        <w:t xml:space="preserve"> Orașul în istoria Europei, </w:t>
      </w:r>
      <w:r w:rsidRPr="00DF7E77">
        <w:rPr>
          <w:bCs/>
          <w:color w:val="auto"/>
        </w:rPr>
        <w:t>Polirom, 2003</w:t>
      </w:r>
    </w:p>
    <w:p w14:paraId="38F63AF2" w14:textId="77777777" w:rsidR="00DF7E77" w:rsidRPr="00A75150" w:rsidRDefault="00DF7E77" w:rsidP="00A75150">
      <w:pPr>
        <w:pStyle w:val="Default"/>
        <w:spacing w:line="360" w:lineRule="auto"/>
        <w:ind w:right="-567"/>
        <w:rPr>
          <w:bCs/>
          <w:color w:val="auto"/>
        </w:rPr>
      </w:pPr>
      <w:r w:rsidRPr="00A75150">
        <w:rPr>
          <w:bCs/>
          <w:color w:val="auto"/>
        </w:rPr>
        <w:t xml:space="preserve">Berstein, S.; Milza, P., </w:t>
      </w:r>
      <w:r>
        <w:rPr>
          <w:bCs/>
          <w:color w:val="auto"/>
        </w:rPr>
        <w:t xml:space="preserve">Istoria Europei, </w:t>
      </w:r>
      <w:r w:rsidRPr="00A75150">
        <w:rPr>
          <w:bCs/>
          <w:color w:val="auto"/>
        </w:rPr>
        <w:t>Institutul European, 1998</w:t>
      </w:r>
    </w:p>
    <w:p w14:paraId="594023C3" w14:textId="77777777" w:rsidR="00DF7E77" w:rsidRPr="00A75150" w:rsidRDefault="00DF7E77" w:rsidP="00A75150">
      <w:pPr>
        <w:pStyle w:val="Default"/>
        <w:spacing w:line="360" w:lineRule="auto"/>
        <w:ind w:right="-567"/>
        <w:rPr>
          <w:bCs/>
          <w:color w:val="auto"/>
        </w:rPr>
      </w:pPr>
      <w:r w:rsidRPr="00A75150">
        <w:rPr>
          <w:bCs/>
          <w:color w:val="auto"/>
        </w:rPr>
        <w:t>Bîrzea, C., Cetățenia</w:t>
      </w:r>
      <w:r>
        <w:rPr>
          <w:bCs/>
          <w:color w:val="auto"/>
        </w:rPr>
        <w:t xml:space="preserve"> europeană, Politeia, </w:t>
      </w:r>
      <w:r w:rsidRPr="00A75150">
        <w:rPr>
          <w:bCs/>
          <w:color w:val="auto"/>
        </w:rPr>
        <w:t>SNSPA, 2005</w:t>
      </w:r>
    </w:p>
    <w:p w14:paraId="0CA8E57B" w14:textId="77777777" w:rsidR="00DF7E77" w:rsidRPr="00DF7E77" w:rsidRDefault="00DF7E77" w:rsidP="00DF7E77">
      <w:pPr>
        <w:pStyle w:val="Default"/>
        <w:spacing w:line="360" w:lineRule="auto"/>
        <w:ind w:right="-567"/>
        <w:rPr>
          <w:bCs/>
          <w:color w:val="auto"/>
        </w:rPr>
      </w:pPr>
      <w:r w:rsidRPr="00DF7E77">
        <w:rPr>
          <w:bCs/>
          <w:color w:val="auto"/>
        </w:rPr>
        <w:t>Bock, G.,</w:t>
      </w:r>
      <w:r>
        <w:rPr>
          <w:bCs/>
          <w:color w:val="auto"/>
        </w:rPr>
        <w:t xml:space="preserve"> Femeia în istoria Europei, </w:t>
      </w:r>
      <w:r w:rsidRPr="00DF7E77">
        <w:rPr>
          <w:bCs/>
          <w:color w:val="auto"/>
        </w:rPr>
        <w:t>Polirom, 2002</w:t>
      </w:r>
    </w:p>
    <w:p w14:paraId="467859E7" w14:textId="77777777" w:rsidR="00DF7E77" w:rsidRPr="00A75150" w:rsidRDefault="00DF7E77" w:rsidP="00A75150">
      <w:pPr>
        <w:pStyle w:val="Default"/>
        <w:spacing w:line="360" w:lineRule="auto"/>
        <w:ind w:right="-567"/>
        <w:rPr>
          <w:bCs/>
          <w:color w:val="auto"/>
        </w:rPr>
      </w:pPr>
      <w:r w:rsidRPr="00A75150">
        <w:rPr>
          <w:bCs/>
          <w:color w:val="auto"/>
        </w:rPr>
        <w:t>Br</w:t>
      </w:r>
      <w:r>
        <w:rPr>
          <w:bCs/>
          <w:color w:val="auto"/>
        </w:rPr>
        <w:t xml:space="preserve">essaelli, E., </w:t>
      </w:r>
      <w:r w:rsidRPr="00A75150">
        <w:rPr>
          <w:bCs/>
          <w:color w:val="auto"/>
        </w:rPr>
        <w:t>Europarties after enlargement: organiza</w:t>
      </w:r>
      <w:r>
        <w:rPr>
          <w:bCs/>
          <w:color w:val="auto"/>
        </w:rPr>
        <w:t xml:space="preserve">tion, ideology and competition, </w:t>
      </w:r>
      <w:r w:rsidRPr="00A75150">
        <w:rPr>
          <w:bCs/>
          <w:color w:val="auto"/>
        </w:rPr>
        <w:t>Palgrave Macmillan, 2014</w:t>
      </w:r>
    </w:p>
    <w:p w14:paraId="4A4A2D08" w14:textId="5B37E73E" w:rsidR="00AE5A3E" w:rsidRDefault="00AE5A3E" w:rsidP="00DF7E77">
      <w:pPr>
        <w:pStyle w:val="Default"/>
        <w:spacing w:line="360" w:lineRule="auto"/>
        <w:ind w:right="-567"/>
        <w:rPr>
          <w:bCs/>
          <w:color w:val="auto"/>
        </w:rPr>
      </w:pPr>
      <w:r w:rsidRPr="00AE5A3E">
        <w:rPr>
          <w:bCs/>
          <w:color w:val="auto"/>
        </w:rPr>
        <w:t>Broad, M.,  Kansikas, S., European Integration Beyond Brussels: Unity in East and West Europe Since 1945, Palgrave Macmillan, 2020</w:t>
      </w:r>
    </w:p>
    <w:p w14:paraId="4EBE2FDB" w14:textId="10CA4D55" w:rsidR="00F850DF" w:rsidRDefault="00F850DF" w:rsidP="00DF7E77">
      <w:pPr>
        <w:pStyle w:val="Default"/>
        <w:spacing w:line="360" w:lineRule="auto"/>
        <w:ind w:right="-567"/>
        <w:rPr>
          <w:bCs/>
          <w:color w:val="auto"/>
        </w:rPr>
      </w:pPr>
      <w:r w:rsidRPr="00F850DF">
        <w:rPr>
          <w:bCs/>
          <w:color w:val="auto"/>
        </w:rPr>
        <w:t>Buda</w:t>
      </w:r>
      <w:r>
        <w:rPr>
          <w:bCs/>
          <w:color w:val="auto"/>
        </w:rPr>
        <w:t xml:space="preserve">, M.V., </w:t>
      </w:r>
      <w:r w:rsidRPr="00F850DF">
        <w:rPr>
          <w:bCs/>
          <w:color w:val="auto"/>
        </w:rPr>
        <w:t>O incursiune în evoluţia studiilor europene: studii europene în România</w:t>
      </w:r>
      <w:r>
        <w:rPr>
          <w:bCs/>
          <w:color w:val="auto"/>
        </w:rPr>
        <w:t xml:space="preserve">, </w:t>
      </w:r>
      <w:r w:rsidRPr="00F850DF">
        <w:rPr>
          <w:bCs/>
          <w:color w:val="auto"/>
        </w:rPr>
        <w:t>Presa Universitară Clujeană, 2017</w:t>
      </w:r>
    </w:p>
    <w:p w14:paraId="121DD1EE" w14:textId="77777777" w:rsidR="00DF7E77" w:rsidRPr="00DF7E77" w:rsidRDefault="00DF7E77" w:rsidP="00DF7E77">
      <w:pPr>
        <w:pStyle w:val="Default"/>
        <w:spacing w:line="360" w:lineRule="auto"/>
        <w:ind w:right="-567"/>
        <w:rPr>
          <w:bCs/>
          <w:color w:val="auto"/>
        </w:rPr>
      </w:pPr>
      <w:r w:rsidRPr="00DF7E77">
        <w:rPr>
          <w:bCs/>
          <w:color w:val="auto"/>
        </w:rPr>
        <w:t>Compagnon, A.; Seebacher, J.,</w:t>
      </w:r>
      <w:r>
        <w:rPr>
          <w:bCs/>
          <w:color w:val="auto"/>
        </w:rPr>
        <w:t xml:space="preserve"> Spiritul Europei, Polirom, 3 vol.</w:t>
      </w:r>
      <w:r w:rsidRPr="00DF7E77">
        <w:rPr>
          <w:bCs/>
          <w:color w:val="auto"/>
        </w:rPr>
        <w:t>, 2002</w:t>
      </w:r>
    </w:p>
    <w:p w14:paraId="31ACBD08" w14:textId="78C62793" w:rsidR="00560FAF" w:rsidRDefault="00560FAF" w:rsidP="00A75150">
      <w:pPr>
        <w:pStyle w:val="Default"/>
        <w:spacing w:line="360" w:lineRule="auto"/>
        <w:ind w:right="-567"/>
        <w:rPr>
          <w:bCs/>
          <w:color w:val="auto"/>
        </w:rPr>
      </w:pPr>
      <w:r w:rsidRPr="00560FAF">
        <w:rPr>
          <w:bCs/>
          <w:color w:val="auto"/>
        </w:rPr>
        <w:t>Connelly</w:t>
      </w:r>
      <w:r>
        <w:rPr>
          <w:bCs/>
          <w:color w:val="auto"/>
        </w:rPr>
        <w:t xml:space="preserve">, J., </w:t>
      </w:r>
      <w:r w:rsidRPr="00560FAF">
        <w:rPr>
          <w:bCs/>
          <w:color w:val="auto"/>
        </w:rPr>
        <w:t>From Peoples into Nations: A History of Eastern Europe</w:t>
      </w:r>
      <w:r>
        <w:rPr>
          <w:bCs/>
          <w:color w:val="auto"/>
        </w:rPr>
        <w:t xml:space="preserve">, </w:t>
      </w:r>
      <w:r w:rsidRPr="00560FAF">
        <w:rPr>
          <w:bCs/>
          <w:color w:val="auto"/>
        </w:rPr>
        <w:t>Princeton University Press</w:t>
      </w:r>
      <w:r>
        <w:rPr>
          <w:bCs/>
          <w:color w:val="auto"/>
        </w:rPr>
        <w:t xml:space="preserve">, 2020 </w:t>
      </w:r>
    </w:p>
    <w:p w14:paraId="1D0B573A" w14:textId="77777777" w:rsidR="00DF7E77" w:rsidRPr="00A75150" w:rsidRDefault="00DF7E77" w:rsidP="00A75150">
      <w:pPr>
        <w:pStyle w:val="Default"/>
        <w:spacing w:line="360" w:lineRule="auto"/>
        <w:ind w:right="-567"/>
        <w:rPr>
          <w:bCs/>
          <w:color w:val="auto"/>
        </w:rPr>
      </w:pPr>
      <w:r w:rsidRPr="00A75150">
        <w:rPr>
          <w:bCs/>
          <w:color w:val="auto"/>
        </w:rPr>
        <w:t>Delanty, G.</w:t>
      </w:r>
      <w:r>
        <w:rPr>
          <w:bCs/>
          <w:color w:val="auto"/>
        </w:rPr>
        <w:t xml:space="preserve">, </w:t>
      </w:r>
      <w:r w:rsidRPr="00A75150">
        <w:rPr>
          <w:bCs/>
          <w:color w:val="auto"/>
        </w:rPr>
        <w:t>Iventing E</w:t>
      </w:r>
      <w:r>
        <w:rPr>
          <w:bCs/>
          <w:color w:val="auto"/>
        </w:rPr>
        <w:t xml:space="preserve">urope: Idea, Identity, Reality, </w:t>
      </w:r>
      <w:r w:rsidRPr="00A75150">
        <w:rPr>
          <w:bCs/>
          <w:color w:val="auto"/>
        </w:rPr>
        <w:t>Macmillan, 1995</w:t>
      </w:r>
    </w:p>
    <w:p w14:paraId="571E15A6" w14:textId="77777777" w:rsidR="00DF7E77" w:rsidRPr="00A75150" w:rsidRDefault="00DF7E77" w:rsidP="00A75150">
      <w:pPr>
        <w:pStyle w:val="Default"/>
        <w:spacing w:line="360" w:lineRule="auto"/>
        <w:ind w:right="-567"/>
        <w:rPr>
          <w:bCs/>
          <w:color w:val="auto"/>
        </w:rPr>
      </w:pPr>
      <w:r w:rsidRPr="00A75150">
        <w:rPr>
          <w:bCs/>
          <w:color w:val="auto"/>
        </w:rPr>
        <w:t>Della Porta, Donatella et al</w:t>
      </w:r>
      <w:r>
        <w:rPr>
          <w:bCs/>
          <w:color w:val="auto"/>
        </w:rPr>
        <w:t xml:space="preserve">, </w:t>
      </w:r>
      <w:r w:rsidRPr="00A75150">
        <w:rPr>
          <w:bCs/>
          <w:color w:val="auto"/>
        </w:rPr>
        <w:t>Participato</w:t>
      </w:r>
      <w:r>
        <w:rPr>
          <w:bCs/>
          <w:color w:val="auto"/>
        </w:rPr>
        <w:t>ry democracy in Southern Europe</w:t>
      </w:r>
      <w:r w:rsidRPr="00A75150">
        <w:rPr>
          <w:bCs/>
          <w:color w:val="auto"/>
        </w:rPr>
        <w:t>: causes, characteristics and consequences, Rowman &amp; Littlefield International, 2014</w:t>
      </w:r>
    </w:p>
    <w:p w14:paraId="38316962" w14:textId="77777777" w:rsidR="00DF7E77" w:rsidRPr="00DF7E77" w:rsidRDefault="00DF7E77" w:rsidP="00DF7E77">
      <w:pPr>
        <w:pStyle w:val="Default"/>
        <w:spacing w:line="360" w:lineRule="auto"/>
        <w:ind w:right="-567"/>
        <w:rPr>
          <w:bCs/>
          <w:color w:val="auto"/>
        </w:rPr>
      </w:pPr>
      <w:r w:rsidRPr="00DF7E77">
        <w:rPr>
          <w:bCs/>
          <w:color w:val="auto"/>
        </w:rPr>
        <w:t>Duțu, Al.</w:t>
      </w:r>
      <w:r>
        <w:rPr>
          <w:bCs/>
          <w:color w:val="auto"/>
        </w:rPr>
        <w:t xml:space="preserve">, </w:t>
      </w:r>
      <w:r w:rsidRPr="00DF7E77">
        <w:rPr>
          <w:bCs/>
          <w:color w:val="auto"/>
        </w:rPr>
        <w:t>Ideea de Europa și</w:t>
      </w:r>
      <w:r>
        <w:rPr>
          <w:bCs/>
          <w:color w:val="auto"/>
        </w:rPr>
        <w:t xml:space="preserve"> evoluția conștiinței europene</w:t>
      </w:r>
      <w:r w:rsidRPr="00DF7E77">
        <w:rPr>
          <w:bCs/>
          <w:color w:val="auto"/>
        </w:rPr>
        <w:t>, All, 1999</w:t>
      </w:r>
    </w:p>
    <w:p w14:paraId="5AA4938A" w14:textId="77777777" w:rsidR="00DF7E77" w:rsidRPr="00A75150" w:rsidRDefault="00DF7E77" w:rsidP="00A75150">
      <w:pPr>
        <w:pStyle w:val="Default"/>
        <w:spacing w:line="360" w:lineRule="auto"/>
        <w:ind w:right="-567"/>
        <w:rPr>
          <w:bCs/>
          <w:color w:val="auto"/>
        </w:rPr>
      </w:pPr>
      <w:r w:rsidRPr="00A75150">
        <w:rPr>
          <w:bCs/>
          <w:color w:val="auto"/>
        </w:rPr>
        <w:t>Fe</w:t>
      </w:r>
      <w:r>
        <w:rPr>
          <w:bCs/>
          <w:color w:val="auto"/>
        </w:rPr>
        <w:t xml:space="preserve">atherstone, K.; Radaelli, C.M., </w:t>
      </w:r>
      <w:r w:rsidRPr="00A75150">
        <w:rPr>
          <w:bCs/>
          <w:color w:val="auto"/>
        </w:rPr>
        <w:t>T</w:t>
      </w:r>
      <w:r>
        <w:rPr>
          <w:bCs/>
          <w:color w:val="auto"/>
        </w:rPr>
        <w:t xml:space="preserve">he Politics of Europeanization, </w:t>
      </w:r>
      <w:r w:rsidRPr="00A75150">
        <w:rPr>
          <w:bCs/>
          <w:color w:val="auto"/>
        </w:rPr>
        <w:t>Oxford University Press, 2003</w:t>
      </w:r>
    </w:p>
    <w:p w14:paraId="609889BB" w14:textId="77777777" w:rsidR="00530857" w:rsidRDefault="00530857" w:rsidP="00530857">
      <w:pPr>
        <w:pStyle w:val="Default"/>
        <w:spacing w:line="360" w:lineRule="auto"/>
        <w:ind w:right="-567"/>
        <w:rPr>
          <w:bCs/>
          <w:color w:val="auto"/>
        </w:rPr>
      </w:pPr>
      <w:r w:rsidRPr="00757A79">
        <w:rPr>
          <w:bCs/>
          <w:color w:val="auto"/>
        </w:rPr>
        <w:t>Kershaw</w:t>
      </w:r>
      <w:r>
        <w:rPr>
          <w:bCs/>
          <w:color w:val="auto"/>
        </w:rPr>
        <w:t xml:space="preserve">, I., </w:t>
      </w:r>
      <w:r w:rsidRPr="00757A79">
        <w:rPr>
          <w:bCs/>
          <w:color w:val="auto"/>
        </w:rPr>
        <w:t>Un Continent Fracturat: Europa, 1950-2017</w:t>
      </w:r>
      <w:r>
        <w:rPr>
          <w:bCs/>
          <w:color w:val="auto"/>
        </w:rPr>
        <w:t>, Litera,</w:t>
      </w:r>
      <w:r w:rsidRPr="00757A79">
        <w:rPr>
          <w:bCs/>
          <w:color w:val="auto"/>
        </w:rPr>
        <w:t xml:space="preserve"> 2019</w:t>
      </w:r>
    </w:p>
    <w:p w14:paraId="20B2AE9E" w14:textId="77777777" w:rsidR="00BC17BF" w:rsidRDefault="00BC17BF" w:rsidP="00BC17BF">
      <w:pPr>
        <w:pStyle w:val="Default"/>
        <w:spacing w:line="360" w:lineRule="auto"/>
        <w:ind w:right="-567"/>
        <w:rPr>
          <w:bCs/>
          <w:color w:val="auto"/>
        </w:rPr>
      </w:pPr>
      <w:r w:rsidRPr="00BC17BF">
        <w:rPr>
          <w:bCs/>
          <w:color w:val="auto"/>
        </w:rPr>
        <w:t>Martini</w:t>
      </w:r>
      <w:r>
        <w:rPr>
          <w:bCs/>
          <w:color w:val="auto"/>
        </w:rPr>
        <w:t>, S.</w:t>
      </w:r>
      <w:r w:rsidRPr="00BC17BF">
        <w:rPr>
          <w:bCs/>
          <w:color w:val="auto"/>
        </w:rPr>
        <w:t>, Quaranta</w:t>
      </w:r>
      <w:r>
        <w:rPr>
          <w:bCs/>
          <w:color w:val="auto"/>
        </w:rPr>
        <w:t>,</w:t>
      </w:r>
      <w:r w:rsidRPr="00BC17BF">
        <w:rPr>
          <w:bCs/>
          <w:color w:val="auto"/>
        </w:rPr>
        <w:t xml:space="preserve"> </w:t>
      </w:r>
      <w:r>
        <w:rPr>
          <w:bCs/>
          <w:color w:val="auto"/>
        </w:rPr>
        <w:t xml:space="preserve">M., </w:t>
      </w:r>
      <w:r w:rsidRPr="00BC17BF">
        <w:rPr>
          <w:bCs/>
          <w:color w:val="auto"/>
        </w:rPr>
        <w:t>Citizens and Democracy in Europe: Contexts, Changes and Political Support</w:t>
      </w:r>
      <w:r>
        <w:rPr>
          <w:bCs/>
          <w:color w:val="auto"/>
        </w:rPr>
        <w:t xml:space="preserve">, </w:t>
      </w:r>
      <w:r w:rsidRPr="00BC17BF">
        <w:rPr>
          <w:bCs/>
          <w:color w:val="auto"/>
        </w:rPr>
        <w:t>Palgrave Macmillan</w:t>
      </w:r>
      <w:r>
        <w:rPr>
          <w:bCs/>
          <w:color w:val="auto"/>
        </w:rPr>
        <w:t>, 2020</w:t>
      </w:r>
    </w:p>
    <w:p w14:paraId="58771B9A" w14:textId="23FFDAB6" w:rsidR="00757A79" w:rsidRDefault="00757A79" w:rsidP="00A75150">
      <w:pPr>
        <w:pStyle w:val="Default"/>
        <w:spacing w:line="360" w:lineRule="auto"/>
        <w:ind w:right="-567"/>
        <w:rPr>
          <w:bCs/>
          <w:color w:val="auto"/>
        </w:rPr>
      </w:pPr>
      <w:r w:rsidRPr="00757A79">
        <w:rPr>
          <w:bCs/>
          <w:color w:val="auto"/>
        </w:rPr>
        <w:lastRenderedPageBreak/>
        <w:t xml:space="preserve">Mazower, </w:t>
      </w:r>
      <w:r>
        <w:rPr>
          <w:bCs/>
          <w:color w:val="auto"/>
        </w:rPr>
        <w:t>M., Umbre peste Europa. Democraț</w:t>
      </w:r>
      <w:r w:rsidRPr="00757A79">
        <w:rPr>
          <w:bCs/>
          <w:color w:val="auto"/>
        </w:rPr>
        <w:t>ie și totalitarism în secolul XX, Grup Editorial Litera, 2018</w:t>
      </w:r>
    </w:p>
    <w:p w14:paraId="4C7B71D9" w14:textId="77777777" w:rsidR="00DF7E77" w:rsidRPr="00A75150" w:rsidRDefault="00DF7E77" w:rsidP="00A75150">
      <w:pPr>
        <w:pStyle w:val="Default"/>
        <w:spacing w:line="360" w:lineRule="auto"/>
        <w:ind w:right="-567"/>
        <w:rPr>
          <w:bCs/>
          <w:color w:val="auto"/>
        </w:rPr>
      </w:pPr>
      <w:r w:rsidRPr="00A75150">
        <w:rPr>
          <w:bCs/>
          <w:color w:val="auto"/>
        </w:rPr>
        <w:t>Morin, E.</w:t>
      </w:r>
      <w:r>
        <w:rPr>
          <w:bCs/>
          <w:color w:val="auto"/>
        </w:rPr>
        <w:t xml:space="preserve">, Gândind Europa, </w:t>
      </w:r>
      <w:r w:rsidRPr="00A75150">
        <w:rPr>
          <w:bCs/>
          <w:color w:val="auto"/>
        </w:rPr>
        <w:t>Trei, 2002</w:t>
      </w:r>
    </w:p>
    <w:p w14:paraId="5C158C5E" w14:textId="77777777" w:rsidR="00530857" w:rsidRPr="00DF7E77" w:rsidRDefault="00530857" w:rsidP="00530857">
      <w:pPr>
        <w:pStyle w:val="Default"/>
        <w:spacing w:line="360" w:lineRule="auto"/>
        <w:ind w:right="-567"/>
        <w:rPr>
          <w:bCs/>
          <w:color w:val="auto"/>
        </w:rPr>
      </w:pPr>
      <w:r w:rsidRPr="00DF7E77">
        <w:rPr>
          <w:bCs/>
          <w:color w:val="auto"/>
        </w:rPr>
        <w:t>Rosener, W.</w:t>
      </w:r>
      <w:r>
        <w:rPr>
          <w:bCs/>
          <w:color w:val="auto"/>
        </w:rPr>
        <w:t xml:space="preserve">, </w:t>
      </w:r>
      <w:r w:rsidRPr="00DF7E77">
        <w:rPr>
          <w:bCs/>
          <w:color w:val="auto"/>
        </w:rPr>
        <w:t>Ț</w:t>
      </w:r>
      <w:r>
        <w:rPr>
          <w:bCs/>
          <w:color w:val="auto"/>
        </w:rPr>
        <w:t xml:space="preserve">ăranii în istoria Europei, </w:t>
      </w:r>
      <w:r w:rsidRPr="00DF7E77">
        <w:rPr>
          <w:bCs/>
          <w:color w:val="auto"/>
        </w:rPr>
        <w:t>Polirom, 2003</w:t>
      </w:r>
    </w:p>
    <w:p w14:paraId="3E2615E7" w14:textId="086750F4" w:rsidR="00AE5A3E" w:rsidRDefault="00AE5A3E" w:rsidP="00DF7E77">
      <w:pPr>
        <w:pStyle w:val="Default"/>
        <w:spacing w:line="360" w:lineRule="auto"/>
        <w:ind w:right="-567"/>
        <w:rPr>
          <w:bCs/>
          <w:color w:val="auto"/>
        </w:rPr>
      </w:pPr>
      <w:r w:rsidRPr="00AE5A3E">
        <w:rPr>
          <w:bCs/>
          <w:color w:val="auto"/>
        </w:rPr>
        <w:t>Roy</w:t>
      </w:r>
      <w:r>
        <w:rPr>
          <w:bCs/>
          <w:color w:val="auto"/>
        </w:rPr>
        <w:t xml:space="preserve">, O., </w:t>
      </w:r>
      <w:r w:rsidRPr="00AE5A3E">
        <w:rPr>
          <w:bCs/>
          <w:color w:val="auto"/>
        </w:rPr>
        <w:t>Is Europe Christian?</w:t>
      </w:r>
      <w:r>
        <w:rPr>
          <w:bCs/>
          <w:color w:val="auto"/>
        </w:rPr>
        <w:t xml:space="preserve">, </w:t>
      </w:r>
      <w:r w:rsidRPr="00AE5A3E">
        <w:rPr>
          <w:bCs/>
          <w:color w:val="auto"/>
        </w:rPr>
        <w:t>Oxford University Press</w:t>
      </w:r>
      <w:r>
        <w:rPr>
          <w:bCs/>
          <w:color w:val="auto"/>
        </w:rPr>
        <w:t>, 2020</w:t>
      </w:r>
    </w:p>
    <w:p w14:paraId="56E8C3DE" w14:textId="0FF95020" w:rsidR="00530857" w:rsidRDefault="00530857" w:rsidP="00DF7E77">
      <w:pPr>
        <w:pStyle w:val="Default"/>
        <w:spacing w:line="360" w:lineRule="auto"/>
        <w:ind w:right="-567"/>
        <w:rPr>
          <w:bCs/>
          <w:color w:val="auto"/>
        </w:rPr>
      </w:pPr>
      <w:r w:rsidRPr="00530857">
        <w:rPr>
          <w:bCs/>
          <w:color w:val="auto"/>
        </w:rPr>
        <w:t>Rowinski</w:t>
      </w:r>
      <w:r>
        <w:rPr>
          <w:bCs/>
          <w:color w:val="auto"/>
        </w:rPr>
        <w:t xml:space="preserve">, P., </w:t>
      </w:r>
      <w:r w:rsidRPr="00530857">
        <w:rPr>
          <w:bCs/>
          <w:color w:val="auto"/>
        </w:rPr>
        <w:t>Post-Truth, Post-Press, Post-Europe: Euroscepticism And The Crisis Of Political Communication</w:t>
      </w:r>
      <w:r>
        <w:rPr>
          <w:bCs/>
          <w:color w:val="auto"/>
        </w:rPr>
        <w:t xml:space="preserve">, </w:t>
      </w:r>
      <w:r w:rsidRPr="00530857">
        <w:rPr>
          <w:bCs/>
          <w:color w:val="auto"/>
        </w:rPr>
        <w:t>Palgrave Macmillan</w:t>
      </w:r>
      <w:r>
        <w:rPr>
          <w:bCs/>
          <w:color w:val="auto"/>
        </w:rPr>
        <w:t xml:space="preserve">, 2020 </w:t>
      </w:r>
    </w:p>
    <w:p w14:paraId="360DEA39" w14:textId="77777777" w:rsidR="00DF7E77" w:rsidRPr="00DF7E77" w:rsidRDefault="00DF7E77" w:rsidP="00DF7E77">
      <w:pPr>
        <w:pStyle w:val="Default"/>
        <w:spacing w:line="360" w:lineRule="auto"/>
        <w:ind w:right="-567"/>
        <w:rPr>
          <w:bCs/>
          <w:color w:val="auto"/>
        </w:rPr>
      </w:pPr>
      <w:r w:rsidRPr="00DF7E77">
        <w:rPr>
          <w:bCs/>
          <w:color w:val="auto"/>
        </w:rPr>
        <w:t>Sala, M.; Vintilă-Rădulescu, I.</w:t>
      </w:r>
      <w:r>
        <w:rPr>
          <w:bCs/>
          <w:color w:val="auto"/>
        </w:rPr>
        <w:t xml:space="preserve">, Limbile Europei, </w:t>
      </w:r>
      <w:r w:rsidRPr="00DF7E77">
        <w:rPr>
          <w:bCs/>
          <w:color w:val="auto"/>
        </w:rPr>
        <w:t>Univers Enciclopedic, 2001</w:t>
      </w:r>
    </w:p>
    <w:p w14:paraId="6CD80A3C" w14:textId="77777777" w:rsidR="00DF7E77" w:rsidRPr="00A75150" w:rsidRDefault="00DF7E77" w:rsidP="00A75150">
      <w:pPr>
        <w:pStyle w:val="Default"/>
        <w:spacing w:line="360" w:lineRule="auto"/>
        <w:ind w:right="-567"/>
        <w:rPr>
          <w:bCs/>
          <w:color w:val="auto"/>
        </w:rPr>
      </w:pPr>
      <w:r>
        <w:rPr>
          <w:bCs/>
          <w:color w:val="auto"/>
        </w:rPr>
        <w:t xml:space="preserve">Shore, C., </w:t>
      </w:r>
      <w:r w:rsidRPr="00A75150">
        <w:rPr>
          <w:bCs/>
          <w:color w:val="auto"/>
        </w:rPr>
        <w:t>Building Europe: The Cultural Pol</w:t>
      </w:r>
      <w:r>
        <w:rPr>
          <w:bCs/>
          <w:color w:val="auto"/>
        </w:rPr>
        <w:t xml:space="preserve">itics of European Integration, </w:t>
      </w:r>
      <w:r w:rsidRPr="00A75150">
        <w:rPr>
          <w:bCs/>
          <w:color w:val="auto"/>
        </w:rPr>
        <w:t>Routledge, 2000</w:t>
      </w:r>
    </w:p>
    <w:p w14:paraId="370D8B05" w14:textId="77777777" w:rsidR="00DF7E77" w:rsidRDefault="00DF7E77" w:rsidP="00DF7E77">
      <w:pPr>
        <w:pStyle w:val="Default"/>
        <w:spacing w:line="360" w:lineRule="auto"/>
        <w:ind w:right="-567"/>
        <w:rPr>
          <w:bCs/>
          <w:color w:val="auto"/>
        </w:rPr>
      </w:pPr>
      <w:r w:rsidRPr="00DF7E77">
        <w:rPr>
          <w:bCs/>
          <w:color w:val="auto"/>
        </w:rPr>
        <w:t>Tilly, Ch</w:t>
      </w:r>
      <w:r>
        <w:rPr>
          <w:bCs/>
          <w:color w:val="auto"/>
        </w:rPr>
        <w:t xml:space="preserve">., Revoluțiile europene, </w:t>
      </w:r>
      <w:r w:rsidRPr="00DF7E77">
        <w:rPr>
          <w:bCs/>
          <w:color w:val="auto"/>
        </w:rPr>
        <w:t>Polirom, 2002</w:t>
      </w:r>
    </w:p>
    <w:p w14:paraId="6187B529" w14:textId="66B7BBCE" w:rsidR="00560FAF" w:rsidRDefault="00560FAF" w:rsidP="00DF7E77">
      <w:pPr>
        <w:pStyle w:val="Default"/>
        <w:spacing w:line="360" w:lineRule="auto"/>
        <w:ind w:right="-567"/>
        <w:rPr>
          <w:bCs/>
          <w:color w:val="auto"/>
        </w:rPr>
      </w:pPr>
      <w:r w:rsidRPr="00560FAF">
        <w:rPr>
          <w:bCs/>
          <w:color w:val="auto"/>
        </w:rPr>
        <w:t>de Witte</w:t>
      </w:r>
      <w:r>
        <w:rPr>
          <w:bCs/>
          <w:color w:val="auto"/>
        </w:rPr>
        <w:t xml:space="preserve">, F., </w:t>
      </w:r>
      <w:r w:rsidRPr="00560FAF">
        <w:rPr>
          <w:bCs/>
          <w:color w:val="auto"/>
        </w:rPr>
        <w:t>re:generation Europe: Ten Proposals for Another Europe</w:t>
      </w:r>
      <w:r>
        <w:rPr>
          <w:bCs/>
          <w:color w:val="auto"/>
        </w:rPr>
        <w:t xml:space="preserve">, </w:t>
      </w:r>
      <w:r w:rsidRPr="00560FAF">
        <w:rPr>
          <w:bCs/>
          <w:color w:val="auto"/>
        </w:rPr>
        <w:t>Palgrave Macmillan</w:t>
      </w:r>
      <w:r>
        <w:rPr>
          <w:bCs/>
          <w:color w:val="auto"/>
        </w:rPr>
        <w:t>, 2020</w:t>
      </w:r>
    </w:p>
    <w:p w14:paraId="22FC2468" w14:textId="77777777" w:rsidR="00DC17D0" w:rsidRDefault="00DC17D0" w:rsidP="00A75150">
      <w:pPr>
        <w:pStyle w:val="Default"/>
        <w:spacing w:line="360" w:lineRule="auto"/>
        <w:ind w:right="-567"/>
        <w:rPr>
          <w:bCs/>
          <w:color w:val="auto"/>
        </w:rPr>
      </w:pPr>
    </w:p>
    <w:p w14:paraId="643FBA2E" w14:textId="65F273F8" w:rsidR="00A75150" w:rsidRDefault="00A75150" w:rsidP="00A75150">
      <w:pPr>
        <w:pStyle w:val="Default"/>
        <w:spacing w:line="360" w:lineRule="auto"/>
        <w:ind w:right="-567"/>
        <w:rPr>
          <w:bCs/>
          <w:color w:val="auto"/>
        </w:rPr>
      </w:pPr>
      <w:r>
        <w:rPr>
          <w:bCs/>
          <w:color w:val="auto"/>
        </w:rPr>
        <w:t>***</w:t>
      </w:r>
    </w:p>
    <w:p w14:paraId="2521EC8F" w14:textId="64B7E370" w:rsidR="00A75150" w:rsidRPr="00A75150" w:rsidRDefault="00A75150" w:rsidP="00A75150">
      <w:pPr>
        <w:pStyle w:val="Default"/>
        <w:spacing w:line="360" w:lineRule="auto"/>
        <w:ind w:right="-567"/>
        <w:rPr>
          <w:bCs/>
          <w:color w:val="auto"/>
        </w:rPr>
      </w:pPr>
      <w:r w:rsidRPr="00A75150">
        <w:rPr>
          <w:bCs/>
          <w:color w:val="auto"/>
        </w:rPr>
        <w:t xml:space="preserve">Statisticile oficiale și studiile realizate de EUROSTAT- accesibile la: http://ec.europa.eu/eurostat </w:t>
      </w:r>
    </w:p>
    <w:p w14:paraId="255C81A8" w14:textId="066605B2" w:rsidR="00F21297" w:rsidRPr="00A75150" w:rsidRDefault="00A75150" w:rsidP="00A75150">
      <w:pPr>
        <w:pStyle w:val="Default"/>
        <w:spacing w:line="360" w:lineRule="auto"/>
        <w:ind w:right="-567"/>
        <w:rPr>
          <w:bCs/>
          <w:color w:val="auto"/>
        </w:rPr>
      </w:pPr>
      <w:r w:rsidRPr="00A75150">
        <w:rPr>
          <w:bCs/>
          <w:color w:val="auto"/>
        </w:rPr>
        <w:t xml:space="preserve">Eurobarometrele și studiile tematice de opinie publică realizate de Comisia Europeană, accesibile la http://ec.europa.eu/COMMFrontOffice/publicopinion/index.cfm  </w:t>
      </w:r>
    </w:p>
    <w:p w14:paraId="1CD82D22" w14:textId="77777777" w:rsidR="00A75150" w:rsidRDefault="00A75150" w:rsidP="00A75150">
      <w:pPr>
        <w:pStyle w:val="Default"/>
        <w:spacing w:line="360" w:lineRule="auto"/>
        <w:ind w:right="-567"/>
        <w:rPr>
          <w:sz w:val="23"/>
          <w:szCs w:val="23"/>
        </w:rPr>
      </w:pPr>
    </w:p>
    <w:p w14:paraId="4BA48A26" w14:textId="47945728" w:rsidR="002B3F03" w:rsidRPr="00E2520F" w:rsidRDefault="002B3F03" w:rsidP="002B3F03">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02549FDC" w14:textId="6CAE0DF9" w:rsidR="002B3F03" w:rsidRPr="00E2520F" w:rsidRDefault="002B3F03" w:rsidP="002B3F03">
      <w:pPr>
        <w:ind w:right="-567"/>
      </w:pPr>
      <w:r>
        <w:t>Conf. Univ. Dr. Mihai Ungureanu</w:t>
      </w:r>
      <w:r w:rsidRPr="00E2520F">
        <w:t xml:space="preserve">                           </w:t>
      </w:r>
      <w:r>
        <w:t xml:space="preserve">                                              Lect. Univ. Dr. Nicolae Toderaș</w:t>
      </w:r>
    </w:p>
    <w:p w14:paraId="255C81AC" w14:textId="39855898" w:rsidR="001E579C" w:rsidRPr="001014E2" w:rsidRDefault="001E579C" w:rsidP="002B3F03">
      <w:pPr>
        <w:pStyle w:val="Default"/>
        <w:spacing w:line="360" w:lineRule="auto"/>
        <w:ind w:right="-567"/>
      </w:pP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DF066" w14:textId="77777777" w:rsidR="001D014B" w:rsidRDefault="001D014B" w:rsidP="00FF1214">
      <w:pPr>
        <w:spacing w:after="0" w:line="240" w:lineRule="auto"/>
      </w:pPr>
      <w:r>
        <w:separator/>
      </w:r>
    </w:p>
  </w:endnote>
  <w:endnote w:type="continuationSeparator" w:id="0">
    <w:p w14:paraId="0B7AF313" w14:textId="77777777" w:rsidR="001D014B" w:rsidRDefault="001D014B"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9320" w14:textId="77777777" w:rsidR="001D62F8" w:rsidRDefault="001D62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59E36" w14:textId="77777777" w:rsidR="001D62F8" w:rsidRDefault="001D62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5F4E" w14:textId="77777777" w:rsidR="001D62F8" w:rsidRDefault="001D6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EFAA8" w14:textId="77777777" w:rsidR="001D014B" w:rsidRDefault="001D014B" w:rsidP="00FF1214">
      <w:pPr>
        <w:spacing w:after="0" w:line="240" w:lineRule="auto"/>
      </w:pPr>
      <w:r>
        <w:separator/>
      </w:r>
    </w:p>
  </w:footnote>
  <w:footnote w:type="continuationSeparator" w:id="0">
    <w:p w14:paraId="4E87B2C1" w14:textId="77777777" w:rsidR="001D014B" w:rsidRDefault="001D014B"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F7AC4" w14:textId="77777777" w:rsidR="001D62F8" w:rsidRDefault="001D6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6F970282" w:rsidR="00E506D1" w:rsidRPr="00DF6DEB" w:rsidRDefault="001D62F8" w:rsidP="001D62F8">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0F482938" wp14:editId="5E6203B6">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242C5" w14:textId="77777777" w:rsidR="001D62F8" w:rsidRDefault="001D6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033123CC"/>
    <w:multiLevelType w:val="hybridMultilevel"/>
    <w:tmpl w:val="F5D0BB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6B774B"/>
    <w:multiLevelType w:val="hybridMultilevel"/>
    <w:tmpl w:val="888CE0D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D604CB4"/>
    <w:multiLevelType w:val="hybridMultilevel"/>
    <w:tmpl w:val="24EE32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AA2732E"/>
    <w:multiLevelType w:val="hybridMultilevel"/>
    <w:tmpl w:val="EF7C1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732993"/>
    <w:multiLevelType w:val="hybridMultilevel"/>
    <w:tmpl w:val="45EA7F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2C223C9"/>
    <w:multiLevelType w:val="hybridMultilevel"/>
    <w:tmpl w:val="0564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094383"/>
    <w:multiLevelType w:val="hybridMultilevel"/>
    <w:tmpl w:val="95CC559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6026094"/>
    <w:multiLevelType w:val="hybridMultilevel"/>
    <w:tmpl w:val="9DF8CC2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AA5C67"/>
    <w:multiLevelType w:val="hybridMultilevel"/>
    <w:tmpl w:val="36DCEB36"/>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2F691D82"/>
    <w:multiLevelType w:val="hybridMultilevel"/>
    <w:tmpl w:val="55EA6E24"/>
    <w:lvl w:ilvl="0" w:tplc="FFFFFFFF">
      <w:start w:val="1"/>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A6A2994"/>
    <w:multiLevelType w:val="hybridMultilevel"/>
    <w:tmpl w:val="AAB210AA"/>
    <w:lvl w:ilvl="0" w:tplc="E1868502">
      <w:numFmt w:val="bullet"/>
      <w:lvlText w:val="-"/>
      <w:lvlJc w:val="left"/>
      <w:pPr>
        <w:ind w:left="360" w:hanging="360"/>
      </w:pPr>
      <w:rPr>
        <w:rFonts w:ascii="Times New Roman" w:eastAsia="Calibri" w:hAnsi="Times New Roman" w:cs="Times New Roman" w:hint="default"/>
      </w:rPr>
    </w:lvl>
    <w:lvl w:ilvl="1" w:tplc="87E01C36">
      <w:numFmt w:val="bullet"/>
      <w:lvlText w:val="•"/>
      <w:lvlJc w:val="left"/>
      <w:pPr>
        <w:ind w:left="1425" w:hanging="705"/>
      </w:pPr>
      <w:rPr>
        <w:rFonts w:ascii="Times New Roman" w:eastAsia="Calibr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0B64CA"/>
    <w:multiLevelType w:val="hybridMultilevel"/>
    <w:tmpl w:val="9286AAE2"/>
    <w:lvl w:ilvl="0" w:tplc="61A08E34">
      <w:start w:val="1"/>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9" w15:restartNumberingAfterBreak="0">
    <w:nsid w:val="3B8C3ACF"/>
    <w:multiLevelType w:val="hybridMultilevel"/>
    <w:tmpl w:val="D0C80C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2"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CF803F2"/>
    <w:multiLevelType w:val="hybridMultilevel"/>
    <w:tmpl w:val="245C6614"/>
    <w:lvl w:ilvl="0" w:tplc="828CB512">
      <w:start w:val="1"/>
      <w:numFmt w:val="bullet"/>
      <w:lvlText w:val="-"/>
      <w:lvlJc w:val="left"/>
      <w:pPr>
        <w:ind w:left="360" w:hanging="360"/>
      </w:pPr>
      <w:rPr>
        <w:rFonts w:ascii="Times New Roman" w:eastAsia="Calibri"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4E7C33B7"/>
    <w:multiLevelType w:val="hybridMultilevel"/>
    <w:tmpl w:val="EF0C5CBC"/>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2726F4A"/>
    <w:multiLevelType w:val="hybridMultilevel"/>
    <w:tmpl w:val="E1368B96"/>
    <w:lvl w:ilvl="0" w:tplc="F358F6D4">
      <w:numFmt w:val="bullet"/>
      <w:lvlText w:val="-"/>
      <w:lvlJc w:val="left"/>
      <w:pPr>
        <w:ind w:left="1065" w:hanging="705"/>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5379F1"/>
    <w:multiLevelType w:val="hybridMultilevel"/>
    <w:tmpl w:val="DE4455FE"/>
    <w:lvl w:ilvl="0" w:tplc="FFFFFFFF">
      <w:start w:val="1"/>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705C55CF"/>
    <w:multiLevelType w:val="hybridMultilevel"/>
    <w:tmpl w:val="F2E83D1E"/>
    <w:lvl w:ilvl="0" w:tplc="04090019">
      <w:start w:val="1"/>
      <w:numFmt w:val="lowerLetter"/>
      <w:lvlText w:val="%1."/>
      <w:lvlJc w:val="left"/>
      <w:pPr>
        <w:tabs>
          <w:tab w:val="num" w:pos="720"/>
        </w:tabs>
        <w:ind w:left="720" w:hanging="360"/>
      </w:pPr>
      <w:rPr>
        <w:rFonts w:hint="default"/>
      </w:rPr>
    </w:lvl>
    <w:lvl w:ilvl="1" w:tplc="90F8FBE2">
      <w:start w:val="1"/>
      <w:numFmt w:val="bullet"/>
      <w:lvlText w:val=""/>
      <w:lvlJc w:val="left"/>
      <w:pPr>
        <w:tabs>
          <w:tab w:val="num" w:pos="1440"/>
        </w:tabs>
        <w:ind w:left="1440" w:hanging="360"/>
      </w:pPr>
      <w:rPr>
        <w:rFonts w:ascii="Symbol" w:hAnsi="Symbo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2573383"/>
    <w:multiLevelType w:val="hybridMultilevel"/>
    <w:tmpl w:val="C5106CC2"/>
    <w:lvl w:ilvl="0" w:tplc="828CB512">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44258D2"/>
    <w:multiLevelType w:val="hybridMultilevel"/>
    <w:tmpl w:val="759EB8D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8695462">
    <w:abstractNumId w:val="6"/>
  </w:num>
  <w:num w:numId="2" w16cid:durableId="199589224">
    <w:abstractNumId w:val="0"/>
  </w:num>
  <w:num w:numId="3" w16cid:durableId="796607073">
    <w:abstractNumId w:val="1"/>
  </w:num>
  <w:num w:numId="4" w16cid:durableId="1904561309">
    <w:abstractNumId w:val="22"/>
  </w:num>
  <w:num w:numId="5" w16cid:durableId="831604575">
    <w:abstractNumId w:val="20"/>
  </w:num>
  <w:num w:numId="6" w16cid:durableId="111442768">
    <w:abstractNumId w:val="5"/>
  </w:num>
  <w:num w:numId="7" w16cid:durableId="1374888632">
    <w:abstractNumId w:val="31"/>
  </w:num>
  <w:num w:numId="8" w16cid:durableId="2062240453">
    <w:abstractNumId w:val="8"/>
  </w:num>
  <w:num w:numId="9" w16cid:durableId="140124587">
    <w:abstractNumId w:val="16"/>
  </w:num>
  <w:num w:numId="10" w16cid:durableId="494539527">
    <w:abstractNumId w:val="21"/>
  </w:num>
  <w:num w:numId="11" w16cid:durableId="1981036733">
    <w:abstractNumId w:val="25"/>
  </w:num>
  <w:num w:numId="12" w16cid:durableId="1876575211">
    <w:abstractNumId w:val="26"/>
  </w:num>
  <w:num w:numId="13" w16cid:durableId="908809328">
    <w:abstractNumId w:val="27"/>
  </w:num>
  <w:num w:numId="14" w16cid:durableId="467863582">
    <w:abstractNumId w:val="12"/>
  </w:num>
  <w:num w:numId="15" w16cid:durableId="2106808013">
    <w:abstractNumId w:val="10"/>
  </w:num>
  <w:num w:numId="16" w16cid:durableId="1069964056">
    <w:abstractNumId w:val="28"/>
  </w:num>
  <w:num w:numId="17" w16cid:durableId="1626620650">
    <w:abstractNumId w:val="18"/>
  </w:num>
  <w:num w:numId="18" w16cid:durableId="1849101729">
    <w:abstractNumId w:val="29"/>
  </w:num>
  <w:num w:numId="19" w16cid:durableId="1028486816">
    <w:abstractNumId w:val="17"/>
  </w:num>
  <w:num w:numId="20" w16cid:durableId="1677921265">
    <w:abstractNumId w:val="2"/>
  </w:num>
  <w:num w:numId="21" w16cid:durableId="2009095591">
    <w:abstractNumId w:val="33"/>
  </w:num>
  <w:num w:numId="22" w16cid:durableId="2137750807">
    <w:abstractNumId w:val="13"/>
  </w:num>
  <w:num w:numId="23" w16cid:durableId="1590773935">
    <w:abstractNumId w:val="30"/>
  </w:num>
  <w:num w:numId="24" w16cid:durableId="1237010455">
    <w:abstractNumId w:val="19"/>
  </w:num>
  <w:num w:numId="25" w16cid:durableId="306978562">
    <w:abstractNumId w:val="24"/>
  </w:num>
  <w:num w:numId="26" w16cid:durableId="751970566">
    <w:abstractNumId w:val="11"/>
  </w:num>
  <w:num w:numId="27" w16cid:durableId="1876574890">
    <w:abstractNumId w:val="3"/>
  </w:num>
  <w:num w:numId="28" w16cid:durableId="398284248">
    <w:abstractNumId w:val="14"/>
  </w:num>
  <w:num w:numId="29" w16cid:durableId="685785459">
    <w:abstractNumId w:val="9"/>
  </w:num>
  <w:num w:numId="30" w16cid:durableId="421684343">
    <w:abstractNumId w:val="4"/>
  </w:num>
  <w:num w:numId="31" w16cid:durableId="778526205">
    <w:abstractNumId w:val="32"/>
  </w:num>
  <w:num w:numId="32" w16cid:durableId="72630508">
    <w:abstractNumId w:val="23"/>
  </w:num>
  <w:num w:numId="33" w16cid:durableId="483201043">
    <w:abstractNumId w:val="15"/>
  </w:num>
  <w:num w:numId="34" w16cid:durableId="9887552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D0078"/>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B5C28"/>
    <w:rsid w:val="001C551C"/>
    <w:rsid w:val="001C6213"/>
    <w:rsid w:val="001D014B"/>
    <w:rsid w:val="001D62F8"/>
    <w:rsid w:val="001E3ADF"/>
    <w:rsid w:val="001E579C"/>
    <w:rsid w:val="001F08BB"/>
    <w:rsid w:val="001F3447"/>
    <w:rsid w:val="00200C86"/>
    <w:rsid w:val="00206422"/>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B03B0"/>
    <w:rsid w:val="002B3630"/>
    <w:rsid w:val="002B3F03"/>
    <w:rsid w:val="002C3BE0"/>
    <w:rsid w:val="002D4A2C"/>
    <w:rsid w:val="002E7384"/>
    <w:rsid w:val="002F0E66"/>
    <w:rsid w:val="002F31E8"/>
    <w:rsid w:val="002F3EA6"/>
    <w:rsid w:val="002F4A37"/>
    <w:rsid w:val="003023EC"/>
    <w:rsid w:val="00311FC9"/>
    <w:rsid w:val="00322C8D"/>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0FAD"/>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0C70"/>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292"/>
    <w:rsid w:val="004E07DA"/>
    <w:rsid w:val="004E2FB4"/>
    <w:rsid w:val="004E37A6"/>
    <w:rsid w:val="004E3B46"/>
    <w:rsid w:val="004E5A4C"/>
    <w:rsid w:val="004E75FD"/>
    <w:rsid w:val="004E7FF0"/>
    <w:rsid w:val="004F02D3"/>
    <w:rsid w:val="004F0807"/>
    <w:rsid w:val="004F08DB"/>
    <w:rsid w:val="004F6073"/>
    <w:rsid w:val="004F6F53"/>
    <w:rsid w:val="005017D7"/>
    <w:rsid w:val="00505FDA"/>
    <w:rsid w:val="00506622"/>
    <w:rsid w:val="00514A2A"/>
    <w:rsid w:val="0051715D"/>
    <w:rsid w:val="005178B7"/>
    <w:rsid w:val="00525552"/>
    <w:rsid w:val="00525833"/>
    <w:rsid w:val="00526A11"/>
    <w:rsid w:val="00530857"/>
    <w:rsid w:val="005314D7"/>
    <w:rsid w:val="00531AE8"/>
    <w:rsid w:val="00535679"/>
    <w:rsid w:val="00540244"/>
    <w:rsid w:val="00542828"/>
    <w:rsid w:val="0055119A"/>
    <w:rsid w:val="00553734"/>
    <w:rsid w:val="00553C05"/>
    <w:rsid w:val="00560FAF"/>
    <w:rsid w:val="005621C8"/>
    <w:rsid w:val="00566986"/>
    <w:rsid w:val="00567965"/>
    <w:rsid w:val="0057265B"/>
    <w:rsid w:val="00572C2C"/>
    <w:rsid w:val="005736A0"/>
    <w:rsid w:val="00575211"/>
    <w:rsid w:val="00577637"/>
    <w:rsid w:val="00577A45"/>
    <w:rsid w:val="00580A96"/>
    <w:rsid w:val="00592CB6"/>
    <w:rsid w:val="00594630"/>
    <w:rsid w:val="005A2E6C"/>
    <w:rsid w:val="005B158D"/>
    <w:rsid w:val="005B2495"/>
    <w:rsid w:val="005C252A"/>
    <w:rsid w:val="005C3214"/>
    <w:rsid w:val="005C4F0D"/>
    <w:rsid w:val="005C4F22"/>
    <w:rsid w:val="005C6606"/>
    <w:rsid w:val="005D0919"/>
    <w:rsid w:val="005D5100"/>
    <w:rsid w:val="005D6041"/>
    <w:rsid w:val="005E6825"/>
    <w:rsid w:val="005F4D76"/>
    <w:rsid w:val="006040B8"/>
    <w:rsid w:val="006059D2"/>
    <w:rsid w:val="006112AF"/>
    <w:rsid w:val="00613471"/>
    <w:rsid w:val="00615163"/>
    <w:rsid w:val="00617D40"/>
    <w:rsid w:val="00621611"/>
    <w:rsid w:val="006224C9"/>
    <w:rsid w:val="00624347"/>
    <w:rsid w:val="00626062"/>
    <w:rsid w:val="0063057E"/>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3F15"/>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57A79"/>
    <w:rsid w:val="0076457B"/>
    <w:rsid w:val="0076682D"/>
    <w:rsid w:val="0077089C"/>
    <w:rsid w:val="0077251B"/>
    <w:rsid w:val="00775FCC"/>
    <w:rsid w:val="00776F94"/>
    <w:rsid w:val="007773D0"/>
    <w:rsid w:val="00785397"/>
    <w:rsid w:val="0078580E"/>
    <w:rsid w:val="00792E6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479B"/>
    <w:rsid w:val="007E548D"/>
    <w:rsid w:val="007F4B5E"/>
    <w:rsid w:val="007F4C0D"/>
    <w:rsid w:val="007F5C62"/>
    <w:rsid w:val="00800463"/>
    <w:rsid w:val="00810FF1"/>
    <w:rsid w:val="00812260"/>
    <w:rsid w:val="00813937"/>
    <w:rsid w:val="00813C70"/>
    <w:rsid w:val="00820894"/>
    <w:rsid w:val="00821BDC"/>
    <w:rsid w:val="00821D64"/>
    <w:rsid w:val="0084121B"/>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86408"/>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75150"/>
    <w:rsid w:val="00A76D48"/>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E5A3E"/>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A329E"/>
    <w:rsid w:val="00BB191D"/>
    <w:rsid w:val="00BB5A9D"/>
    <w:rsid w:val="00BB7E16"/>
    <w:rsid w:val="00BC17BF"/>
    <w:rsid w:val="00BD0789"/>
    <w:rsid w:val="00BD6048"/>
    <w:rsid w:val="00BD6325"/>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84D11"/>
    <w:rsid w:val="00C915F7"/>
    <w:rsid w:val="00C9228C"/>
    <w:rsid w:val="00CA1AC5"/>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449C"/>
    <w:rsid w:val="00D05669"/>
    <w:rsid w:val="00D10E83"/>
    <w:rsid w:val="00D162ED"/>
    <w:rsid w:val="00D267C1"/>
    <w:rsid w:val="00D31D8D"/>
    <w:rsid w:val="00D37F6C"/>
    <w:rsid w:val="00D41521"/>
    <w:rsid w:val="00D4328D"/>
    <w:rsid w:val="00D50FCB"/>
    <w:rsid w:val="00D513BA"/>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C17D0"/>
    <w:rsid w:val="00DC1F95"/>
    <w:rsid w:val="00DC5627"/>
    <w:rsid w:val="00DD5D77"/>
    <w:rsid w:val="00DE148C"/>
    <w:rsid w:val="00DE1DCD"/>
    <w:rsid w:val="00DE25AE"/>
    <w:rsid w:val="00DE3440"/>
    <w:rsid w:val="00DE3997"/>
    <w:rsid w:val="00DE5473"/>
    <w:rsid w:val="00DF2D87"/>
    <w:rsid w:val="00DF4EB8"/>
    <w:rsid w:val="00DF6391"/>
    <w:rsid w:val="00DF6DEB"/>
    <w:rsid w:val="00DF7C5D"/>
    <w:rsid w:val="00DF7E77"/>
    <w:rsid w:val="00E0050E"/>
    <w:rsid w:val="00E032E3"/>
    <w:rsid w:val="00E148E2"/>
    <w:rsid w:val="00E16A0B"/>
    <w:rsid w:val="00E229C2"/>
    <w:rsid w:val="00E274DF"/>
    <w:rsid w:val="00E352CF"/>
    <w:rsid w:val="00E437E3"/>
    <w:rsid w:val="00E4494A"/>
    <w:rsid w:val="00E47671"/>
    <w:rsid w:val="00E506D1"/>
    <w:rsid w:val="00E508F2"/>
    <w:rsid w:val="00E56501"/>
    <w:rsid w:val="00E56EE9"/>
    <w:rsid w:val="00E6419C"/>
    <w:rsid w:val="00E6453D"/>
    <w:rsid w:val="00E6496C"/>
    <w:rsid w:val="00E71390"/>
    <w:rsid w:val="00E73E16"/>
    <w:rsid w:val="00E76215"/>
    <w:rsid w:val="00E816AE"/>
    <w:rsid w:val="00E81F9C"/>
    <w:rsid w:val="00E82390"/>
    <w:rsid w:val="00E90C67"/>
    <w:rsid w:val="00E917AB"/>
    <w:rsid w:val="00E9188D"/>
    <w:rsid w:val="00E96330"/>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1BF8"/>
    <w:rsid w:val="00F52CDC"/>
    <w:rsid w:val="00F6354E"/>
    <w:rsid w:val="00F63990"/>
    <w:rsid w:val="00F73315"/>
    <w:rsid w:val="00F738C8"/>
    <w:rsid w:val="00F73F50"/>
    <w:rsid w:val="00F751CF"/>
    <w:rsid w:val="00F75829"/>
    <w:rsid w:val="00F77ECE"/>
    <w:rsid w:val="00F83FD2"/>
    <w:rsid w:val="00F850DF"/>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1">
    <w:name w:val="heading 1"/>
    <w:basedOn w:val="Normal"/>
    <w:next w:val="Normal"/>
    <w:link w:val="Heading1Char"/>
    <w:uiPriority w:val="9"/>
    <w:qFormat/>
    <w:rsid w:val="00560F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paragraph" w:customStyle="1" w:styleId="ListParagraph1">
    <w:name w:val="List Paragraph1"/>
    <w:basedOn w:val="Normal"/>
    <w:uiPriority w:val="34"/>
    <w:qFormat/>
    <w:rsid w:val="00F51BF8"/>
    <w:pPr>
      <w:ind w:left="720"/>
      <w:contextualSpacing/>
    </w:pPr>
  </w:style>
  <w:style w:type="paragraph" w:styleId="BodyText2">
    <w:name w:val="Body Text 2"/>
    <w:basedOn w:val="Normal"/>
    <w:link w:val="BodyText2Char"/>
    <w:rsid w:val="00F51BF8"/>
    <w:pPr>
      <w:widowControl w:val="0"/>
      <w:autoSpaceDE w:val="0"/>
      <w:autoSpaceDN w:val="0"/>
      <w:adjustRightInd w:val="0"/>
      <w:spacing w:after="120" w:line="480" w:lineRule="auto"/>
    </w:pPr>
    <w:rPr>
      <w:rFonts w:ascii="Times New Roman" w:eastAsia="Times New Roman" w:hAnsi="Times New Roman"/>
      <w:sz w:val="20"/>
      <w:szCs w:val="24"/>
      <w:lang w:val="en-US"/>
    </w:rPr>
  </w:style>
  <w:style w:type="character" w:customStyle="1" w:styleId="BodyText2Char">
    <w:name w:val="Body Text 2 Char"/>
    <w:basedOn w:val="DefaultParagraphFont"/>
    <w:link w:val="BodyText2"/>
    <w:rsid w:val="00F51BF8"/>
    <w:rPr>
      <w:rFonts w:ascii="Times New Roman" w:eastAsia="Times New Roman" w:hAnsi="Times New Roman"/>
      <w:szCs w:val="24"/>
    </w:rPr>
  </w:style>
  <w:style w:type="character" w:customStyle="1" w:styleId="Heading1Char">
    <w:name w:val="Heading 1 Char"/>
    <w:basedOn w:val="DefaultParagraphFont"/>
    <w:link w:val="Heading1"/>
    <w:uiPriority w:val="9"/>
    <w:rsid w:val="00560FAF"/>
    <w:rPr>
      <w:rFonts w:asciiTheme="majorHAnsi" w:eastAsiaTheme="majorEastAsia" w:hAnsiTheme="majorHAnsi" w:cstheme="majorBidi"/>
      <w:color w:val="2E74B5" w:themeColor="accent1" w:themeShade="BF"/>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51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345E6-4066-4414-8A6A-CA659AE9A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10</Pages>
  <Words>3250</Words>
  <Characters>15666</Characters>
  <Application>Microsoft Office Word</Application>
  <DocSecurity>0</DocSecurity>
  <Lines>921</Lines>
  <Paragraphs>461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16</cp:revision>
  <dcterms:created xsi:type="dcterms:W3CDTF">2020-11-26T14:19:00Z</dcterms:created>
  <dcterms:modified xsi:type="dcterms:W3CDTF">2022-10-04T11:52:00Z</dcterms:modified>
</cp:coreProperties>
</file>