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1BABDB1A"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855AAD"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65D10A79" w:rsidR="00171BDD" w:rsidRPr="001014E2" w:rsidRDefault="00A210E8" w:rsidP="00097AD5">
      <w:pPr>
        <w:spacing w:line="360" w:lineRule="auto"/>
        <w:jc w:val="center"/>
        <w:rPr>
          <w:rFonts w:ascii="Times New Roman" w:hAnsi="Times New Roman"/>
          <w:b/>
          <w:sz w:val="32"/>
          <w:szCs w:val="32"/>
        </w:rPr>
      </w:pPr>
      <w:r>
        <w:rPr>
          <w:rFonts w:ascii="Times New Roman" w:hAnsi="Times New Roman"/>
          <w:b/>
          <w:sz w:val="32"/>
          <w:szCs w:val="32"/>
        </w:rPr>
        <w:t>Metode de cercetare socială și politică (MCSP)</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15F9C136"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F42C60"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Times New Roman" w:hAnsi="Times New Roman"/>
          <w:sz w:val="24"/>
          <w:szCs w:val="24"/>
        </w:rPr>
        <w:t xml:space="preserve">  </w:t>
      </w:r>
      <w:r w:rsidR="00F42C60" w:rsidRPr="001014E2">
        <w:rPr>
          <w:rFonts w:ascii="MS Mincho" w:eastAsia="MS Mincho" w:hAnsi="MS Mincho" w:cs="MS Mincho" w:hint="eastAsia"/>
          <w:sz w:val="24"/>
          <w:szCs w:val="24"/>
        </w:rPr>
        <w:t>☐</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2975ECE4"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F42C60">
        <w:rPr>
          <w:rFonts w:ascii="Times New Roman" w:hAnsi="Times New Roman"/>
          <w:sz w:val="24"/>
          <w:szCs w:val="24"/>
        </w:rPr>
        <w:t>I</w:t>
      </w:r>
    </w:p>
    <w:p w14:paraId="255C8018" w14:textId="2C0DAA1E"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F42C60">
        <w:rPr>
          <w:rFonts w:ascii="Times New Roman" w:hAnsi="Times New Roman"/>
          <w:sz w:val="24"/>
          <w:szCs w:val="24"/>
        </w:rPr>
        <w:t>II</w:t>
      </w:r>
    </w:p>
    <w:p w14:paraId="255C8019" w14:textId="77777777" w:rsidR="005F4D76" w:rsidRPr="001014E2" w:rsidRDefault="005F4D76" w:rsidP="00097AD5">
      <w:pPr>
        <w:pStyle w:val="Default"/>
        <w:spacing w:line="360" w:lineRule="auto"/>
      </w:pPr>
    </w:p>
    <w:p w14:paraId="255C801A" w14:textId="10FD0801" w:rsidR="00071FF9" w:rsidRPr="00F42C60" w:rsidRDefault="00071FF9" w:rsidP="00097AD5">
      <w:pPr>
        <w:pStyle w:val="Default"/>
        <w:spacing w:line="276" w:lineRule="auto"/>
        <w:rPr>
          <w:i/>
          <w:iCs/>
        </w:rPr>
      </w:pPr>
      <w:r w:rsidRPr="00F42C60">
        <w:rPr>
          <w:b/>
          <w:bCs/>
        </w:rPr>
        <w:t xml:space="preserve">Titularul cursului: </w:t>
      </w:r>
      <w:r w:rsidR="00F42C60" w:rsidRPr="00F42C60">
        <w:rPr>
          <w:bCs/>
        </w:rPr>
        <w:t>Conf. dr. Marius P</w:t>
      </w:r>
      <w:r w:rsidR="00F42C60">
        <w:rPr>
          <w:bCs/>
        </w:rPr>
        <w:t>PRECUPEȚU</w:t>
      </w:r>
    </w:p>
    <w:p w14:paraId="255C801C" w14:textId="4E0999EE" w:rsidR="005F4D76" w:rsidRPr="001014E2" w:rsidRDefault="00F42C60" w:rsidP="00F42C60">
      <w:pPr>
        <w:jc w:val="both"/>
        <w:rPr>
          <w:iCs/>
        </w:rPr>
      </w:pPr>
      <w:r w:rsidRPr="00F42C60">
        <w:rPr>
          <w:rFonts w:ascii="Times New Roman" w:hAnsi="Times New Roman"/>
          <w:sz w:val="24"/>
          <w:szCs w:val="24"/>
          <w:lang w:val="fr-FR"/>
        </w:rPr>
        <w:t>Seminarii: Dr. Andreea GHEBA</w:t>
      </w: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58744B68" w:rsidR="00071FF9" w:rsidRPr="001014E2" w:rsidRDefault="00AA2747" w:rsidP="00854CB1">
            <w:pPr>
              <w:pStyle w:val="Default"/>
              <w:spacing w:line="360" w:lineRule="auto"/>
              <w:rPr>
                <w:b/>
                <w:bCs/>
              </w:rPr>
            </w:pPr>
            <w:r w:rsidRPr="001014E2">
              <w:rPr>
                <w:b/>
                <w:bCs/>
              </w:rPr>
              <w:t>C=</w:t>
            </w:r>
            <w:r w:rsidR="00992CAA">
              <w:rPr>
                <w:b/>
                <w:bCs/>
              </w:rPr>
              <w:t>28</w:t>
            </w:r>
            <w:r w:rsidRPr="001014E2">
              <w:rPr>
                <w:b/>
                <w:bCs/>
              </w:rPr>
              <w:t>, SI=</w:t>
            </w:r>
            <w:r w:rsidR="00E45E00">
              <w:rPr>
                <w:b/>
                <w:bCs/>
              </w:rPr>
              <w:t>41</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6FB805E8" w:rsidR="00071FF9" w:rsidRPr="001014E2" w:rsidRDefault="00AA2747" w:rsidP="00854CB1">
            <w:pPr>
              <w:pStyle w:val="Default"/>
              <w:spacing w:line="360" w:lineRule="auto"/>
              <w:rPr>
                <w:b/>
                <w:bCs/>
              </w:rPr>
            </w:pPr>
            <w:r w:rsidRPr="001014E2">
              <w:rPr>
                <w:b/>
                <w:bCs/>
              </w:rPr>
              <w:t>S=</w:t>
            </w:r>
            <w:r w:rsidR="00992CAA">
              <w:rPr>
                <w:b/>
                <w:bCs/>
              </w:rPr>
              <w:t>14</w:t>
            </w:r>
            <w:r w:rsidRPr="001014E2">
              <w:rPr>
                <w:b/>
                <w:bCs/>
              </w:rPr>
              <w:t>, SI=</w:t>
            </w:r>
            <w:r w:rsidR="00E45E00">
              <w:rPr>
                <w:b/>
                <w:bCs/>
              </w:rPr>
              <w:t>42</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0EE0B71B" w:rsidR="00071FF9" w:rsidRPr="001014E2" w:rsidRDefault="00D43A4C"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1FBD5276" w:rsidR="00071FF9" w:rsidRPr="001014E2" w:rsidRDefault="00E45E00" w:rsidP="00097AD5">
            <w:pPr>
              <w:pStyle w:val="Default"/>
              <w:spacing w:line="360" w:lineRule="auto"/>
              <w:rPr>
                <w:b/>
                <w:bCs/>
              </w:rPr>
            </w:pPr>
            <w:r>
              <w:rPr>
                <w:b/>
                <w:bCs/>
              </w:rPr>
              <w:t>5</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Default="009A088D" w:rsidP="00097AD5">
      <w:pPr>
        <w:pStyle w:val="Default"/>
        <w:spacing w:line="360" w:lineRule="auto"/>
        <w:rPr>
          <w:b/>
          <w:bCs/>
        </w:rPr>
      </w:pPr>
    </w:p>
    <w:p w14:paraId="0EBF7A72" w14:textId="77777777" w:rsidR="00BE100B" w:rsidRPr="001014E2" w:rsidRDefault="00BE100B" w:rsidP="00097AD5">
      <w:pPr>
        <w:pStyle w:val="Default"/>
        <w:spacing w:line="360" w:lineRule="auto"/>
        <w:rPr>
          <w:b/>
          <w:bCs/>
        </w:rPr>
      </w:pPr>
    </w:p>
    <w:p w14:paraId="255C8030" w14:textId="77777777" w:rsidR="00A445F9" w:rsidRPr="0002145D" w:rsidRDefault="00071FF9" w:rsidP="00097AD5">
      <w:pPr>
        <w:pStyle w:val="Default"/>
        <w:spacing w:line="360" w:lineRule="auto"/>
        <w:ind w:right="-567"/>
        <w:jc w:val="both"/>
        <w:rPr>
          <w:sz w:val="23"/>
          <w:szCs w:val="23"/>
        </w:rPr>
      </w:pPr>
      <w:r w:rsidRPr="001014E2">
        <w:rPr>
          <w:b/>
          <w:bCs/>
        </w:rPr>
        <w:lastRenderedPageBreak/>
        <w:t>A. OBIECTIVELE DISCIPLINEI</w:t>
      </w:r>
    </w:p>
    <w:p w14:paraId="255C8036" w14:textId="77777777" w:rsidR="00A445F9" w:rsidRDefault="00A445F9" w:rsidP="00097AD5">
      <w:pPr>
        <w:pStyle w:val="Default"/>
        <w:spacing w:line="360" w:lineRule="auto"/>
        <w:ind w:right="-567"/>
        <w:rPr>
          <w:sz w:val="16"/>
          <w:szCs w:val="16"/>
        </w:rPr>
      </w:pPr>
    </w:p>
    <w:p w14:paraId="43DEF239" w14:textId="77777777" w:rsidR="00A059A3" w:rsidRPr="00A059A3" w:rsidRDefault="00A059A3" w:rsidP="00A059A3">
      <w:pPr>
        <w:pStyle w:val="Heading4"/>
        <w:pBdr>
          <w:top w:val="none" w:sz="0" w:space="0" w:color="auto"/>
          <w:left w:val="none" w:sz="0" w:space="0" w:color="auto"/>
          <w:bottom w:val="none" w:sz="0" w:space="0" w:color="auto"/>
          <w:right w:val="none" w:sz="0" w:space="0" w:color="auto"/>
        </w:pBdr>
        <w:rPr>
          <w:i w:val="0"/>
          <w:szCs w:val="24"/>
        </w:rPr>
      </w:pPr>
      <w:r w:rsidRPr="00A059A3">
        <w:rPr>
          <w:i w:val="0"/>
          <w:szCs w:val="24"/>
        </w:rPr>
        <w:t>Obiectivul general al cursului</w:t>
      </w:r>
    </w:p>
    <w:p w14:paraId="5AFF5FB4" w14:textId="77777777" w:rsidR="00A059A3" w:rsidRPr="00A059A3" w:rsidRDefault="00A059A3" w:rsidP="00A059A3">
      <w:pPr>
        <w:jc w:val="both"/>
        <w:rPr>
          <w:rFonts w:ascii="Times New Roman" w:hAnsi="Times New Roman"/>
          <w:sz w:val="24"/>
          <w:szCs w:val="24"/>
          <w:lang w:val="fr-FR"/>
        </w:rPr>
      </w:pPr>
      <w:r w:rsidRPr="00A059A3">
        <w:rPr>
          <w:rFonts w:ascii="Times New Roman" w:hAnsi="Times New Roman"/>
          <w:sz w:val="24"/>
          <w:szCs w:val="24"/>
          <w:lang w:val="fr-FR"/>
        </w:rPr>
        <w:t>Metode ale Științei Politice este un curs destinat să contribuie la pregătirea generală a studenților din anul I de la Facultatea de Științe Politice. Cursul are alocate câte 2 ore de expunere și o oră de seminar pe săptămână, desfășurându-se în semestrul al II-lea. Se urmărește inițierea studenților în domeniul instrumentarului metodologic al cunoaşterii sociale și politice, urmărindu-se formarea de competențe și abilități în utilizarea principalele metode și tehnici de cercetare.</w:t>
      </w:r>
    </w:p>
    <w:p w14:paraId="2CBD73B5" w14:textId="77777777" w:rsidR="00A210E8" w:rsidRDefault="00A210E8" w:rsidP="00A210E8">
      <w:pPr>
        <w:pStyle w:val="Default"/>
      </w:pPr>
    </w:p>
    <w:p w14:paraId="2FEF9F4D" w14:textId="4C733848" w:rsidR="00A210E8" w:rsidRPr="00A210E8" w:rsidRDefault="00A210E8" w:rsidP="00A210E8">
      <w:pPr>
        <w:pStyle w:val="Heading3"/>
        <w:jc w:val="both"/>
        <w:rPr>
          <w:rFonts w:ascii="Times New Roman" w:hAnsi="Times New Roman"/>
          <w:color w:val="auto"/>
          <w:sz w:val="24"/>
          <w:szCs w:val="24"/>
        </w:rPr>
      </w:pPr>
      <w:r w:rsidRPr="00A210E8">
        <w:t xml:space="preserve"> </w:t>
      </w:r>
      <w:r w:rsidRPr="00A210E8">
        <w:rPr>
          <w:rFonts w:ascii="Times New Roman" w:hAnsi="Times New Roman"/>
          <w:bCs w:val="0"/>
          <w:color w:val="auto"/>
          <w:sz w:val="24"/>
          <w:szCs w:val="24"/>
        </w:rPr>
        <w:t>Obiectivul seminarului</w:t>
      </w:r>
      <w:r w:rsidRPr="00A210E8">
        <w:rPr>
          <w:rFonts w:ascii="Times New Roman" w:hAnsi="Times New Roman"/>
          <w:color w:val="auto"/>
          <w:sz w:val="24"/>
          <w:szCs w:val="24"/>
        </w:rPr>
        <w:t xml:space="preserve"> </w:t>
      </w:r>
    </w:p>
    <w:p w14:paraId="120764EB" w14:textId="7B42F673" w:rsidR="00A059A3" w:rsidRPr="00A210E8" w:rsidRDefault="00A210E8" w:rsidP="00A210E8">
      <w:pPr>
        <w:pStyle w:val="Heading3"/>
        <w:jc w:val="both"/>
        <w:rPr>
          <w:rFonts w:ascii="Times New Roman" w:hAnsi="Times New Roman"/>
          <w:b w:val="0"/>
          <w:color w:val="auto"/>
          <w:sz w:val="24"/>
          <w:szCs w:val="24"/>
        </w:rPr>
      </w:pPr>
      <w:r w:rsidRPr="00A210E8">
        <w:rPr>
          <w:rFonts w:ascii="Times New Roman" w:hAnsi="Times New Roman"/>
          <w:b w:val="0"/>
          <w:color w:val="auto"/>
          <w:sz w:val="24"/>
          <w:szCs w:val="24"/>
        </w:rPr>
        <w:t>Scopul</w:t>
      </w:r>
      <w:r>
        <w:rPr>
          <w:rFonts w:ascii="Times New Roman" w:hAnsi="Times New Roman"/>
          <w:b w:val="0"/>
          <w:color w:val="auto"/>
          <w:sz w:val="24"/>
          <w:szCs w:val="24"/>
        </w:rPr>
        <w:t xml:space="preserve"> principal al</w:t>
      </w:r>
      <w:r w:rsidRPr="00A210E8">
        <w:rPr>
          <w:rFonts w:ascii="Times New Roman" w:hAnsi="Times New Roman"/>
          <w:b w:val="0"/>
          <w:color w:val="auto"/>
          <w:sz w:val="24"/>
          <w:szCs w:val="24"/>
        </w:rPr>
        <w:t xml:space="preserve"> seminarului este de a familiariza studenții și studentele cu metodele de cercetarea utilizate în științele sociale. Studenții și studentele vor dobândi abilități de proiectare a unei cercetări sociale, de asemenea pe parcursul celor 7 întâlniri vor învăța să interpreteze date cantitative și calitative și să se raporteze critic și teoretic la acestea. Cunoștințele dobândite în urma acestui seminar îi voi ajuta pe participanți să își proiecteze propriile cercetări și să folosească metodele și tehnicile de cercetare adecvate.</w:t>
      </w:r>
    </w:p>
    <w:p w14:paraId="40B74DC2" w14:textId="77777777" w:rsidR="00A059A3" w:rsidRPr="00A059A3" w:rsidRDefault="00A059A3" w:rsidP="00A059A3">
      <w:pPr>
        <w:pStyle w:val="Heading3"/>
        <w:jc w:val="both"/>
        <w:rPr>
          <w:rFonts w:ascii="Times New Roman" w:hAnsi="Times New Roman"/>
          <w:color w:val="auto"/>
          <w:sz w:val="24"/>
          <w:szCs w:val="24"/>
        </w:rPr>
      </w:pPr>
      <w:r w:rsidRPr="00A059A3">
        <w:rPr>
          <w:rFonts w:ascii="Times New Roman" w:hAnsi="Times New Roman"/>
          <w:color w:val="auto"/>
          <w:sz w:val="24"/>
          <w:szCs w:val="24"/>
        </w:rPr>
        <w:t>Obiective specifice</w:t>
      </w:r>
    </w:p>
    <w:p w14:paraId="532EE2C4" w14:textId="77777777" w:rsidR="00A059A3" w:rsidRPr="00A059A3" w:rsidRDefault="00A059A3" w:rsidP="00A059A3">
      <w:pPr>
        <w:jc w:val="both"/>
        <w:rPr>
          <w:rFonts w:ascii="Times New Roman" w:hAnsi="Times New Roman"/>
          <w:sz w:val="24"/>
          <w:szCs w:val="24"/>
        </w:rPr>
      </w:pPr>
      <w:r w:rsidRPr="00A059A3">
        <w:rPr>
          <w:rFonts w:ascii="Times New Roman" w:hAnsi="Times New Roman"/>
          <w:sz w:val="24"/>
          <w:szCs w:val="24"/>
        </w:rPr>
        <w:t>În finalul cursurilor și seminariilor ne așteptăm ca studenţii:</w:t>
      </w:r>
    </w:p>
    <w:p w14:paraId="48BE6A7F" w14:textId="77777777" w:rsidR="00A059A3" w:rsidRPr="00A059A3" w:rsidRDefault="00A059A3" w:rsidP="00A059A3">
      <w:pPr>
        <w:tabs>
          <w:tab w:val="left" w:pos="360"/>
        </w:tabs>
        <w:ind w:left="360" w:hanging="360"/>
        <w:jc w:val="both"/>
        <w:rPr>
          <w:rFonts w:ascii="Times New Roman" w:hAnsi="Times New Roman"/>
          <w:sz w:val="24"/>
          <w:szCs w:val="24"/>
          <w:lang w:val="fr-FR"/>
        </w:rPr>
      </w:pPr>
      <w:r w:rsidRPr="00A059A3">
        <w:rPr>
          <w:rFonts w:ascii="Times New Roman" w:hAnsi="Times New Roman"/>
          <w:sz w:val="24"/>
          <w:szCs w:val="24"/>
          <w:lang w:val="fr-FR"/>
        </w:rPr>
        <w:t>-</w:t>
      </w:r>
      <w:r w:rsidRPr="00A059A3">
        <w:rPr>
          <w:rFonts w:ascii="Times New Roman" w:hAnsi="Times New Roman"/>
          <w:sz w:val="24"/>
          <w:szCs w:val="24"/>
          <w:lang w:val="fr-FR"/>
        </w:rPr>
        <w:tab/>
        <w:t>Să poată prezenta principalele metode de cercetare politologică și sociologică, precum şi tehnicile aferente acestora;</w:t>
      </w:r>
    </w:p>
    <w:p w14:paraId="4C085630" w14:textId="77777777" w:rsidR="00A059A3" w:rsidRPr="00A059A3" w:rsidRDefault="00A059A3" w:rsidP="00A059A3">
      <w:pPr>
        <w:tabs>
          <w:tab w:val="left" w:pos="360"/>
        </w:tabs>
        <w:ind w:left="360" w:hanging="360"/>
        <w:jc w:val="both"/>
        <w:rPr>
          <w:rFonts w:ascii="Times New Roman" w:hAnsi="Times New Roman"/>
          <w:sz w:val="24"/>
          <w:szCs w:val="24"/>
          <w:lang w:val="fr-FR"/>
        </w:rPr>
      </w:pPr>
      <w:r w:rsidRPr="00A059A3">
        <w:rPr>
          <w:rFonts w:ascii="Times New Roman" w:hAnsi="Times New Roman"/>
          <w:sz w:val="24"/>
          <w:szCs w:val="24"/>
          <w:lang w:val="fr-FR"/>
        </w:rPr>
        <w:t>-</w:t>
      </w:r>
      <w:r w:rsidRPr="00A059A3">
        <w:rPr>
          <w:rFonts w:ascii="Times New Roman" w:hAnsi="Times New Roman"/>
          <w:sz w:val="24"/>
          <w:szCs w:val="24"/>
          <w:lang w:val="fr-FR"/>
        </w:rPr>
        <w:tab/>
        <w:t>Să poată construi ipoteze şi modele ipotetice şi să proiecteze metodologii de testare a acestora;</w:t>
      </w:r>
    </w:p>
    <w:p w14:paraId="76DF5749" w14:textId="77777777" w:rsidR="00A059A3" w:rsidRPr="00A059A3" w:rsidRDefault="00A059A3" w:rsidP="00A059A3">
      <w:pPr>
        <w:tabs>
          <w:tab w:val="left" w:pos="360"/>
        </w:tabs>
        <w:ind w:left="360" w:hanging="360"/>
        <w:jc w:val="both"/>
        <w:rPr>
          <w:rFonts w:ascii="Times New Roman" w:hAnsi="Times New Roman"/>
          <w:sz w:val="24"/>
          <w:szCs w:val="24"/>
          <w:lang w:val="fr-FR"/>
        </w:rPr>
      </w:pPr>
      <w:r w:rsidRPr="00A059A3">
        <w:rPr>
          <w:rFonts w:ascii="Times New Roman" w:hAnsi="Times New Roman"/>
          <w:sz w:val="24"/>
          <w:szCs w:val="24"/>
          <w:lang w:val="fr-FR"/>
        </w:rPr>
        <w:t>-</w:t>
      </w:r>
      <w:r w:rsidRPr="00A059A3">
        <w:rPr>
          <w:rFonts w:ascii="Times New Roman" w:hAnsi="Times New Roman"/>
          <w:sz w:val="24"/>
          <w:szCs w:val="24"/>
          <w:lang w:val="fr-FR"/>
        </w:rPr>
        <w:tab/>
        <w:t>Să poată proiecta instrumente de cercetare specifice pentru diversele metode de investigaţie;</w:t>
      </w:r>
    </w:p>
    <w:p w14:paraId="71248247" w14:textId="77777777" w:rsidR="00A059A3" w:rsidRPr="00A059A3" w:rsidRDefault="00A059A3" w:rsidP="00A059A3">
      <w:pPr>
        <w:tabs>
          <w:tab w:val="left" w:pos="360"/>
        </w:tabs>
        <w:ind w:left="360" w:hanging="360"/>
        <w:jc w:val="both"/>
        <w:rPr>
          <w:rFonts w:ascii="Times New Roman" w:hAnsi="Times New Roman"/>
          <w:sz w:val="24"/>
          <w:szCs w:val="24"/>
          <w:lang w:val="fr-FR"/>
        </w:rPr>
      </w:pPr>
      <w:r w:rsidRPr="00A059A3">
        <w:rPr>
          <w:rFonts w:ascii="Times New Roman" w:hAnsi="Times New Roman"/>
          <w:sz w:val="24"/>
          <w:szCs w:val="24"/>
          <w:lang w:val="fr-FR"/>
        </w:rPr>
        <w:t>-</w:t>
      </w:r>
      <w:r w:rsidRPr="00A059A3">
        <w:rPr>
          <w:rFonts w:ascii="Times New Roman" w:hAnsi="Times New Roman"/>
          <w:sz w:val="24"/>
          <w:szCs w:val="24"/>
          <w:lang w:val="fr-FR"/>
        </w:rPr>
        <w:tab/>
        <w:t>Să poată elabora proiecte de cercetare a unor fenomene şi procese sociale și politice;</w:t>
      </w:r>
    </w:p>
    <w:p w14:paraId="20A6DA40" w14:textId="77777777" w:rsidR="00A059A3" w:rsidRPr="00A059A3" w:rsidRDefault="00A059A3" w:rsidP="00A059A3">
      <w:pPr>
        <w:tabs>
          <w:tab w:val="left" w:pos="360"/>
        </w:tabs>
        <w:ind w:left="360" w:hanging="360"/>
        <w:jc w:val="both"/>
        <w:rPr>
          <w:rFonts w:ascii="Times New Roman" w:hAnsi="Times New Roman"/>
          <w:sz w:val="24"/>
          <w:szCs w:val="24"/>
          <w:lang w:val="fr-FR"/>
        </w:rPr>
      </w:pPr>
      <w:r w:rsidRPr="00A059A3">
        <w:rPr>
          <w:rFonts w:ascii="Times New Roman" w:hAnsi="Times New Roman"/>
          <w:sz w:val="24"/>
          <w:szCs w:val="24"/>
          <w:lang w:val="fr-FR"/>
        </w:rPr>
        <w:t>-</w:t>
      </w:r>
      <w:r w:rsidRPr="00A059A3">
        <w:rPr>
          <w:rFonts w:ascii="Times New Roman" w:hAnsi="Times New Roman"/>
          <w:sz w:val="24"/>
          <w:szCs w:val="24"/>
          <w:lang w:val="fr-FR"/>
        </w:rPr>
        <w:tab/>
        <w:t>Să poată opera şi analiza date sociale produse în investigaţiile sociologice.</w:t>
      </w:r>
    </w:p>
    <w:p w14:paraId="1474CF41" w14:textId="77777777" w:rsidR="00A059A3" w:rsidRDefault="00A059A3" w:rsidP="00097AD5">
      <w:pPr>
        <w:pStyle w:val="Default"/>
        <w:spacing w:line="360" w:lineRule="auto"/>
        <w:ind w:right="-567"/>
        <w:rPr>
          <w:sz w:val="16"/>
          <w:szCs w:val="16"/>
        </w:rPr>
      </w:pPr>
    </w:p>
    <w:p w14:paraId="603FBA91" w14:textId="77777777" w:rsidR="00A059A3" w:rsidRPr="001014E2" w:rsidRDefault="00A059A3"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255C803E" w14:textId="3AEB6A18" w:rsidR="0077251B" w:rsidRDefault="00A059A3" w:rsidP="00097AD5">
      <w:pPr>
        <w:pStyle w:val="Default"/>
        <w:spacing w:line="360" w:lineRule="auto"/>
        <w:ind w:right="-567"/>
        <w:jc w:val="both"/>
        <w:rPr>
          <w:b/>
          <w:bCs/>
        </w:rPr>
      </w:pPr>
      <w:r>
        <w:rPr>
          <w:b/>
          <w:bCs/>
        </w:rPr>
        <w:t>-</w:t>
      </w:r>
    </w:p>
    <w:p w14:paraId="02D18517" w14:textId="77777777" w:rsidR="00A059A3" w:rsidRDefault="00A059A3" w:rsidP="00097AD5">
      <w:pPr>
        <w:pStyle w:val="Default"/>
        <w:spacing w:line="360" w:lineRule="auto"/>
        <w:ind w:right="-567"/>
        <w:jc w:val="both"/>
        <w:rPr>
          <w:b/>
          <w:bCs/>
        </w:rPr>
      </w:pPr>
    </w:p>
    <w:p w14:paraId="0FCDA846" w14:textId="77777777" w:rsidR="00204EA2" w:rsidRDefault="00204EA2">
      <w:pPr>
        <w:spacing w:after="0" w:line="240" w:lineRule="auto"/>
        <w:rPr>
          <w:rFonts w:ascii="Times New Roman" w:hAnsi="Times New Roman"/>
          <w:b/>
          <w:bCs/>
          <w:color w:val="000000"/>
          <w:sz w:val="24"/>
          <w:szCs w:val="24"/>
        </w:rPr>
      </w:pPr>
      <w:r>
        <w:rPr>
          <w:b/>
          <w:bCs/>
        </w:rPr>
        <w:br w:type="page"/>
      </w:r>
    </w:p>
    <w:p w14:paraId="5FBD4F15" w14:textId="77777777" w:rsidR="00204EA2" w:rsidRDefault="00204EA2" w:rsidP="00097AD5">
      <w:pPr>
        <w:pStyle w:val="Default"/>
        <w:spacing w:line="360" w:lineRule="auto"/>
        <w:ind w:right="-567"/>
        <w:jc w:val="both"/>
        <w:rPr>
          <w:b/>
          <w:bCs/>
        </w:rPr>
      </w:pPr>
    </w:p>
    <w:p w14:paraId="255C803F" w14:textId="68C2AF58" w:rsidR="00FF1214" w:rsidRPr="001014E2" w:rsidRDefault="00071FF9" w:rsidP="00097AD5">
      <w:pPr>
        <w:pStyle w:val="Default"/>
        <w:spacing w:line="360" w:lineRule="auto"/>
        <w:ind w:right="-567"/>
        <w:jc w:val="both"/>
        <w:rPr>
          <w:i/>
          <w:iCs/>
          <w:sz w:val="23"/>
          <w:szCs w:val="23"/>
        </w:rPr>
      </w:pPr>
      <w:r w:rsidRPr="001014E2">
        <w:rPr>
          <w:b/>
          <w:bCs/>
        </w:rPr>
        <w:t>C. COMPETENŢE SPECIFICE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80"/>
      </w:tblGrid>
      <w:tr w:rsidR="00F32949" w:rsidRPr="00DF76E8" w14:paraId="4357B4C3" w14:textId="77777777" w:rsidTr="00C31F32">
        <w:tc>
          <w:tcPr>
            <w:tcW w:w="2808" w:type="dxa"/>
          </w:tcPr>
          <w:p w14:paraId="2ADFE511" w14:textId="77777777" w:rsidR="00F32949" w:rsidRPr="00843F46" w:rsidRDefault="00F32949" w:rsidP="00C31F32">
            <w:pPr>
              <w:spacing w:after="0"/>
              <w:jc w:val="both"/>
              <w:rPr>
                <w:rFonts w:ascii="Times New Roman" w:hAnsi="Times New Roman"/>
                <w:sz w:val="24"/>
                <w:szCs w:val="24"/>
              </w:rPr>
            </w:pPr>
            <w:r w:rsidRPr="00843F46">
              <w:rPr>
                <w:rFonts w:ascii="Times New Roman" w:hAnsi="Times New Roman"/>
                <w:sz w:val="24"/>
                <w:szCs w:val="24"/>
              </w:rPr>
              <w:t>Competențe profesionale</w:t>
            </w:r>
          </w:p>
        </w:tc>
        <w:tc>
          <w:tcPr>
            <w:tcW w:w="6480" w:type="dxa"/>
          </w:tcPr>
          <w:p w14:paraId="1C2A0B4F" w14:textId="1400A20E" w:rsidR="00BE100B" w:rsidRPr="00BE100B" w:rsidRDefault="00BE100B" w:rsidP="00F32949">
            <w:pPr>
              <w:numPr>
                <w:ilvl w:val="0"/>
                <w:numId w:val="20"/>
              </w:numPr>
              <w:spacing w:after="0" w:line="240" w:lineRule="auto"/>
              <w:jc w:val="both"/>
              <w:rPr>
                <w:rFonts w:ascii="Times New Roman" w:hAnsi="Times New Roman"/>
                <w:sz w:val="24"/>
                <w:szCs w:val="24"/>
              </w:rPr>
            </w:pPr>
            <w:r>
              <w:rPr>
                <w:rFonts w:ascii="Times New Roman" w:hAnsi="Times New Roman"/>
                <w:sz w:val="24"/>
                <w:szCs w:val="24"/>
                <w:lang w:val="fr-FR"/>
              </w:rPr>
              <w:t>Abilități de proiectare a unor cercetări în domeniile social și politic</w:t>
            </w:r>
          </w:p>
          <w:p w14:paraId="6A639943" w14:textId="05D9EF9A" w:rsidR="00F32949" w:rsidRPr="00843F46" w:rsidRDefault="00F32949" w:rsidP="00F32949">
            <w:pPr>
              <w:numPr>
                <w:ilvl w:val="0"/>
                <w:numId w:val="20"/>
              </w:numPr>
              <w:spacing w:after="0" w:line="240" w:lineRule="auto"/>
              <w:jc w:val="both"/>
              <w:rPr>
                <w:rFonts w:ascii="Times New Roman" w:hAnsi="Times New Roman"/>
                <w:sz w:val="24"/>
                <w:szCs w:val="24"/>
              </w:rPr>
            </w:pPr>
            <w:r w:rsidRPr="00843F46">
              <w:rPr>
                <w:rFonts w:ascii="Times New Roman" w:hAnsi="Times New Roman"/>
                <w:sz w:val="24"/>
                <w:szCs w:val="24"/>
                <w:lang w:val="fr-FR"/>
              </w:rPr>
              <w:t xml:space="preserve">Aprofundarea metodele principale prin care pot fi studiate fenomenele </w:t>
            </w:r>
            <w:r>
              <w:rPr>
                <w:rFonts w:ascii="Times New Roman" w:hAnsi="Times New Roman"/>
                <w:sz w:val="24"/>
                <w:szCs w:val="24"/>
                <w:lang w:val="fr-FR"/>
              </w:rPr>
              <w:t>sociale și politice</w:t>
            </w:r>
            <w:r w:rsidRPr="00843F46">
              <w:rPr>
                <w:rFonts w:ascii="Times New Roman" w:hAnsi="Times New Roman"/>
                <w:sz w:val="24"/>
                <w:szCs w:val="24"/>
                <w:lang w:val="fr-FR"/>
              </w:rPr>
              <w:t xml:space="preserve"> (</w:t>
            </w:r>
            <w:r>
              <w:rPr>
                <w:rFonts w:ascii="Times New Roman" w:hAnsi="Times New Roman"/>
                <w:sz w:val="24"/>
                <w:szCs w:val="24"/>
                <w:lang w:val="fr-FR"/>
              </w:rPr>
              <w:t xml:space="preserve">ancheta sociologică și </w:t>
            </w:r>
            <w:r w:rsidRPr="00843F46">
              <w:rPr>
                <w:rFonts w:ascii="Times New Roman" w:hAnsi="Times New Roman"/>
                <w:sz w:val="24"/>
                <w:szCs w:val="24"/>
                <w:lang w:val="fr-FR"/>
              </w:rPr>
              <w:t>sondajul de opinie, analiza conţinutului comunicării</w:t>
            </w:r>
            <w:r w:rsidR="005423E9">
              <w:rPr>
                <w:rFonts w:ascii="Times New Roman" w:hAnsi="Times New Roman"/>
                <w:sz w:val="24"/>
                <w:szCs w:val="24"/>
                <w:lang w:val="fr-FR"/>
              </w:rPr>
              <w:t xml:space="preserve">, experimentul, observația - </w:t>
            </w:r>
            <w:r>
              <w:rPr>
                <w:rFonts w:ascii="Times New Roman" w:hAnsi="Times New Roman"/>
                <w:sz w:val="24"/>
                <w:szCs w:val="24"/>
                <w:lang w:val="fr-FR"/>
              </w:rPr>
              <w:t>cercetarea de teren</w:t>
            </w:r>
            <w:r w:rsidRPr="00843F46">
              <w:rPr>
                <w:rFonts w:ascii="Times New Roman" w:hAnsi="Times New Roman"/>
                <w:sz w:val="24"/>
                <w:szCs w:val="24"/>
                <w:lang w:val="fr-FR"/>
              </w:rPr>
              <w:t>).</w:t>
            </w:r>
          </w:p>
          <w:p w14:paraId="27F83315" w14:textId="3F785143" w:rsidR="00F32949" w:rsidRPr="00F32949" w:rsidRDefault="00F32949" w:rsidP="00F32949">
            <w:pPr>
              <w:numPr>
                <w:ilvl w:val="0"/>
                <w:numId w:val="20"/>
              </w:numPr>
              <w:spacing w:after="0" w:line="240" w:lineRule="auto"/>
              <w:jc w:val="both"/>
              <w:rPr>
                <w:rFonts w:ascii="Times New Roman" w:hAnsi="Times New Roman"/>
                <w:color w:val="000000"/>
                <w:sz w:val="24"/>
                <w:szCs w:val="24"/>
              </w:rPr>
            </w:pPr>
            <w:r w:rsidRPr="00843F46">
              <w:rPr>
                <w:rFonts w:ascii="Times New Roman" w:hAnsi="Times New Roman"/>
                <w:sz w:val="24"/>
                <w:szCs w:val="24"/>
                <w:lang w:val="fr-FR"/>
              </w:rPr>
              <w:t>Dobândirea de competențe în analiza și interpretarea date</w:t>
            </w:r>
            <w:r>
              <w:rPr>
                <w:rFonts w:ascii="Times New Roman" w:hAnsi="Times New Roman"/>
                <w:sz w:val="24"/>
                <w:szCs w:val="24"/>
                <w:lang w:val="fr-FR"/>
              </w:rPr>
              <w:t>lor sociale</w:t>
            </w:r>
          </w:p>
          <w:p w14:paraId="10C07BBD" w14:textId="3167A2D9" w:rsidR="00F32949" w:rsidRPr="00843F46" w:rsidRDefault="00BE100B" w:rsidP="00F32949">
            <w:pPr>
              <w:numPr>
                <w:ilvl w:val="0"/>
                <w:numId w:val="20"/>
              </w:numPr>
              <w:spacing w:after="0" w:line="240" w:lineRule="auto"/>
              <w:jc w:val="both"/>
              <w:rPr>
                <w:rFonts w:ascii="Times New Roman" w:hAnsi="Times New Roman"/>
                <w:color w:val="000000"/>
                <w:sz w:val="24"/>
                <w:szCs w:val="24"/>
              </w:rPr>
            </w:pPr>
            <w:r>
              <w:rPr>
                <w:rFonts w:ascii="Times New Roman" w:hAnsi="Times New Roman"/>
                <w:color w:val="000000"/>
                <w:sz w:val="24"/>
                <w:szCs w:val="24"/>
              </w:rPr>
              <w:t>Competențe în raportarea</w:t>
            </w:r>
            <w:r w:rsidR="001F452A">
              <w:rPr>
                <w:rFonts w:ascii="Times New Roman" w:hAnsi="Times New Roman"/>
                <w:color w:val="000000"/>
                <w:sz w:val="24"/>
                <w:szCs w:val="24"/>
              </w:rPr>
              <w:t>/prezentarea</w:t>
            </w:r>
            <w:r>
              <w:rPr>
                <w:rFonts w:ascii="Times New Roman" w:hAnsi="Times New Roman"/>
                <w:color w:val="000000"/>
                <w:sz w:val="24"/>
                <w:szCs w:val="24"/>
              </w:rPr>
              <w:t xml:space="preserve"> și receptarea rezultatelor cercetării științifice în domeniile social și politic</w:t>
            </w:r>
          </w:p>
        </w:tc>
      </w:tr>
      <w:tr w:rsidR="00F32949" w:rsidRPr="00DF76E8" w14:paraId="1A5767E5" w14:textId="77777777" w:rsidTr="00C31F32">
        <w:tc>
          <w:tcPr>
            <w:tcW w:w="2808" w:type="dxa"/>
          </w:tcPr>
          <w:p w14:paraId="16BE7209" w14:textId="77777777" w:rsidR="00F32949" w:rsidRPr="00843F46" w:rsidRDefault="00F32949" w:rsidP="00C31F32">
            <w:pPr>
              <w:spacing w:after="0"/>
              <w:jc w:val="both"/>
              <w:rPr>
                <w:rFonts w:ascii="Times New Roman" w:hAnsi="Times New Roman"/>
                <w:sz w:val="24"/>
                <w:szCs w:val="24"/>
              </w:rPr>
            </w:pPr>
            <w:r w:rsidRPr="00843F46">
              <w:rPr>
                <w:rFonts w:ascii="Times New Roman" w:hAnsi="Times New Roman"/>
                <w:sz w:val="24"/>
                <w:szCs w:val="24"/>
              </w:rPr>
              <w:t>Competențe transversale</w:t>
            </w:r>
          </w:p>
        </w:tc>
        <w:tc>
          <w:tcPr>
            <w:tcW w:w="6480" w:type="dxa"/>
          </w:tcPr>
          <w:p w14:paraId="23298AE7" w14:textId="38AF95D0" w:rsidR="00F32949" w:rsidRPr="00843F46" w:rsidRDefault="00F32949" w:rsidP="00F32949">
            <w:pPr>
              <w:numPr>
                <w:ilvl w:val="0"/>
                <w:numId w:val="21"/>
              </w:numPr>
              <w:spacing w:after="0" w:line="240" w:lineRule="auto"/>
              <w:jc w:val="both"/>
              <w:rPr>
                <w:rFonts w:ascii="Times New Roman" w:hAnsi="Times New Roman"/>
                <w:sz w:val="24"/>
                <w:szCs w:val="24"/>
              </w:rPr>
            </w:pPr>
            <w:r w:rsidRPr="00843F46">
              <w:rPr>
                <w:rFonts w:ascii="Times New Roman" w:hAnsi="Times New Roman"/>
                <w:sz w:val="24"/>
                <w:szCs w:val="24"/>
              </w:rPr>
              <w:t xml:space="preserve">Sensibilizarea faţă de aspectele de natură etică implicate în realizarea </w:t>
            </w:r>
            <w:r w:rsidR="00BE100B">
              <w:rPr>
                <w:rFonts w:ascii="Times New Roman" w:hAnsi="Times New Roman"/>
                <w:sz w:val="24"/>
                <w:szCs w:val="24"/>
              </w:rPr>
              <w:t>studiilor și cercetărilor sociale și politice</w:t>
            </w:r>
          </w:p>
          <w:p w14:paraId="0BC28C46" w14:textId="77777777" w:rsidR="00F32949" w:rsidRPr="00843F46" w:rsidRDefault="00F32949" w:rsidP="00F32949">
            <w:pPr>
              <w:numPr>
                <w:ilvl w:val="0"/>
                <w:numId w:val="21"/>
              </w:numPr>
              <w:spacing w:after="0" w:line="240" w:lineRule="auto"/>
              <w:jc w:val="both"/>
              <w:rPr>
                <w:rFonts w:ascii="Times New Roman" w:hAnsi="Times New Roman"/>
                <w:sz w:val="24"/>
                <w:szCs w:val="24"/>
              </w:rPr>
            </w:pPr>
            <w:r w:rsidRPr="00843F46">
              <w:rPr>
                <w:rFonts w:ascii="Times New Roman" w:hAnsi="Times New Roman"/>
                <w:sz w:val="24"/>
                <w:szCs w:val="24"/>
              </w:rPr>
              <w:t xml:space="preserve">Respectarea regulilor care ţin de deontologia profesională </w:t>
            </w:r>
          </w:p>
          <w:p w14:paraId="418C106D" w14:textId="77777777" w:rsidR="00F32949" w:rsidRPr="00843F46" w:rsidRDefault="00F32949" w:rsidP="00F32949">
            <w:pPr>
              <w:numPr>
                <w:ilvl w:val="0"/>
                <w:numId w:val="21"/>
              </w:numPr>
              <w:spacing w:after="0" w:line="240" w:lineRule="auto"/>
              <w:jc w:val="both"/>
              <w:rPr>
                <w:rFonts w:ascii="Times New Roman" w:hAnsi="Times New Roman"/>
                <w:sz w:val="24"/>
                <w:szCs w:val="24"/>
              </w:rPr>
            </w:pPr>
            <w:r w:rsidRPr="00843F46">
              <w:rPr>
                <w:rFonts w:ascii="Times New Roman" w:hAnsi="Times New Roman"/>
                <w:sz w:val="24"/>
                <w:szCs w:val="24"/>
              </w:rPr>
              <w:t xml:space="preserve">Sesizarea valorii adăugate furnizate de abilităţile dobândite în urmarea unei cariere profesionale </w:t>
            </w:r>
          </w:p>
          <w:p w14:paraId="355F0BE0" w14:textId="77777777" w:rsidR="00F32949" w:rsidRPr="00843F46" w:rsidRDefault="00F32949" w:rsidP="00F32949">
            <w:pPr>
              <w:numPr>
                <w:ilvl w:val="0"/>
                <w:numId w:val="21"/>
              </w:numPr>
              <w:spacing w:after="0" w:line="240" w:lineRule="auto"/>
              <w:jc w:val="both"/>
              <w:rPr>
                <w:rFonts w:ascii="Times New Roman" w:hAnsi="Times New Roman"/>
                <w:sz w:val="24"/>
                <w:szCs w:val="24"/>
              </w:rPr>
            </w:pPr>
            <w:r w:rsidRPr="00843F46">
              <w:rPr>
                <w:rFonts w:ascii="Times New Roman" w:hAnsi="Times New Roman"/>
                <w:sz w:val="24"/>
                <w:szCs w:val="24"/>
              </w:rPr>
              <w:t>Sensibilizarea faţă de problemele sociale cu care societatea românească se confruntă în context european</w:t>
            </w:r>
          </w:p>
        </w:tc>
      </w:tr>
    </w:tbl>
    <w:p w14:paraId="7451F109" w14:textId="77777777" w:rsidR="00A059A3" w:rsidRDefault="00A059A3" w:rsidP="0002145D">
      <w:pPr>
        <w:pStyle w:val="Default"/>
        <w:spacing w:line="360" w:lineRule="auto"/>
        <w:jc w:val="both"/>
        <w:rPr>
          <w:b/>
          <w:bCs/>
        </w:rPr>
      </w:pPr>
    </w:p>
    <w:p w14:paraId="255C8046" w14:textId="340AC82A" w:rsidR="00FF1214" w:rsidRPr="0002145D" w:rsidRDefault="00FF1214" w:rsidP="0002145D">
      <w:pPr>
        <w:pStyle w:val="Default"/>
        <w:spacing w:line="360" w:lineRule="auto"/>
        <w:jc w:val="both"/>
      </w:pPr>
      <w:r w:rsidRPr="001014E2">
        <w:rPr>
          <w:b/>
          <w:bCs/>
        </w:rPr>
        <w:t xml:space="preserve">D. CONŢINUTUL DISCIPLINEI </w:t>
      </w:r>
    </w:p>
    <w:p w14:paraId="7DAE3D61" w14:textId="77777777" w:rsidR="001F452A" w:rsidRDefault="001F452A" w:rsidP="001F452A">
      <w:pPr>
        <w:pStyle w:val="Default"/>
        <w:numPr>
          <w:ilvl w:val="0"/>
          <w:numId w:val="3"/>
        </w:numPr>
        <w:rPr>
          <w:b/>
          <w:bCs/>
          <w:i/>
          <w:iCs/>
        </w:rPr>
      </w:pPr>
      <w:r>
        <w:rPr>
          <w:b/>
          <w:bCs/>
          <w:i/>
          <w:iCs/>
        </w:rPr>
        <w:t>Curs</w:t>
      </w:r>
    </w:p>
    <w:p w14:paraId="5DA79218" w14:textId="77777777" w:rsidR="001F452A" w:rsidRPr="001F452A" w:rsidRDefault="001F452A" w:rsidP="001F452A">
      <w:pPr>
        <w:pStyle w:val="Default"/>
        <w:ind w:left="40"/>
        <w:rPr>
          <w:bCs/>
          <w:iCs/>
        </w:rPr>
      </w:pPr>
    </w:p>
    <w:p w14:paraId="3B275D05" w14:textId="6E257BCC" w:rsidR="001F452A" w:rsidRDefault="003536B1" w:rsidP="001F452A">
      <w:pPr>
        <w:pStyle w:val="Default"/>
        <w:numPr>
          <w:ilvl w:val="0"/>
          <w:numId w:val="28"/>
        </w:numPr>
        <w:rPr>
          <w:color w:val="auto"/>
        </w:rPr>
      </w:pPr>
      <w:r w:rsidRPr="001F452A">
        <w:rPr>
          <w:color w:val="auto"/>
        </w:rPr>
        <w:t>Specificul şi conţinutul metodologiei în cercetarea socială și politică (4 ore):</w:t>
      </w:r>
    </w:p>
    <w:p w14:paraId="7241079D" w14:textId="3A455BBE" w:rsidR="003536B1" w:rsidRPr="001F452A" w:rsidRDefault="003536B1" w:rsidP="001F452A">
      <w:pPr>
        <w:pStyle w:val="Default"/>
        <w:numPr>
          <w:ilvl w:val="0"/>
          <w:numId w:val="33"/>
        </w:numPr>
        <w:jc w:val="both"/>
        <w:rPr>
          <w:b/>
          <w:bCs/>
          <w:i/>
          <w:iCs/>
        </w:rPr>
      </w:pPr>
      <w:r w:rsidRPr="001F452A">
        <w:t>Locul şi rolul metodologiei în cercetarea socială și politică</w:t>
      </w:r>
    </w:p>
    <w:p w14:paraId="43CDF611" w14:textId="6B3DBB3F" w:rsidR="003536B1" w:rsidRPr="001F452A" w:rsidRDefault="003536B1" w:rsidP="001F452A">
      <w:pPr>
        <w:pStyle w:val="ListParagraph"/>
        <w:numPr>
          <w:ilvl w:val="0"/>
          <w:numId w:val="33"/>
        </w:numPr>
        <w:spacing w:after="0"/>
        <w:jc w:val="both"/>
        <w:rPr>
          <w:rFonts w:ascii="Times New Roman" w:hAnsi="Times New Roman"/>
          <w:sz w:val="24"/>
          <w:szCs w:val="24"/>
          <w:lang w:val="fr-FR"/>
        </w:rPr>
      </w:pPr>
      <w:r w:rsidRPr="001F452A">
        <w:rPr>
          <w:rFonts w:ascii="Times New Roman" w:hAnsi="Times New Roman"/>
          <w:sz w:val="24"/>
          <w:szCs w:val="24"/>
          <w:lang w:val="fr-FR"/>
        </w:rPr>
        <w:t>Nivelul teoretic al metodologiei; principii, reguli, ipoteze de cercetare</w:t>
      </w:r>
    </w:p>
    <w:p w14:paraId="4F65B088" w14:textId="1B035E1A" w:rsidR="003536B1" w:rsidRPr="001F452A" w:rsidRDefault="003536B1" w:rsidP="001F452A">
      <w:pPr>
        <w:pStyle w:val="ListParagraph"/>
        <w:numPr>
          <w:ilvl w:val="0"/>
          <w:numId w:val="33"/>
        </w:numPr>
        <w:spacing w:after="0"/>
        <w:jc w:val="both"/>
        <w:rPr>
          <w:rFonts w:ascii="Times New Roman" w:hAnsi="Times New Roman"/>
          <w:sz w:val="24"/>
          <w:szCs w:val="24"/>
        </w:rPr>
      </w:pPr>
      <w:r w:rsidRPr="001F452A">
        <w:rPr>
          <w:rFonts w:ascii="Times New Roman" w:hAnsi="Times New Roman"/>
          <w:sz w:val="24"/>
          <w:szCs w:val="24"/>
        </w:rPr>
        <w:t>Raportul teoretic-empiric în cunoaşterea socială</w:t>
      </w:r>
    </w:p>
    <w:p w14:paraId="0B3240C1" w14:textId="28F0052D" w:rsidR="003536B1" w:rsidRPr="001F452A" w:rsidRDefault="003536B1" w:rsidP="001F452A">
      <w:pPr>
        <w:pStyle w:val="ListParagraph"/>
        <w:numPr>
          <w:ilvl w:val="0"/>
          <w:numId w:val="33"/>
        </w:numPr>
        <w:spacing w:after="0"/>
        <w:jc w:val="both"/>
        <w:rPr>
          <w:rFonts w:ascii="Times New Roman" w:hAnsi="Times New Roman"/>
          <w:sz w:val="24"/>
          <w:szCs w:val="24"/>
        </w:rPr>
      </w:pPr>
      <w:r w:rsidRPr="001F452A">
        <w:rPr>
          <w:rFonts w:ascii="Times New Roman" w:hAnsi="Times New Roman"/>
          <w:sz w:val="24"/>
          <w:szCs w:val="24"/>
        </w:rPr>
        <w:t>Impactul metodologic al teoriilor sociale şi politice</w:t>
      </w:r>
    </w:p>
    <w:p w14:paraId="21EADC72" w14:textId="040402E7" w:rsidR="003536B1" w:rsidRPr="001F452A" w:rsidRDefault="003536B1" w:rsidP="001F452A">
      <w:pPr>
        <w:pStyle w:val="ListParagraph"/>
        <w:numPr>
          <w:ilvl w:val="0"/>
          <w:numId w:val="33"/>
        </w:numPr>
        <w:spacing w:after="0"/>
        <w:jc w:val="both"/>
        <w:rPr>
          <w:rFonts w:ascii="Times New Roman" w:hAnsi="Times New Roman"/>
          <w:sz w:val="24"/>
          <w:szCs w:val="24"/>
          <w:lang w:val="fr-FR"/>
        </w:rPr>
      </w:pPr>
      <w:r w:rsidRPr="001F452A">
        <w:rPr>
          <w:rFonts w:ascii="Times New Roman" w:hAnsi="Times New Roman"/>
          <w:sz w:val="24"/>
          <w:szCs w:val="24"/>
          <w:lang w:val="fr-FR"/>
        </w:rPr>
        <w:t>Orientări metodologice: perspective şi strategii de abordare în cercetarea socială şi politică</w:t>
      </w:r>
    </w:p>
    <w:p w14:paraId="4A17BAF5" w14:textId="586DB6A0" w:rsidR="003536B1" w:rsidRPr="001F452A" w:rsidRDefault="003536B1" w:rsidP="001F452A">
      <w:pPr>
        <w:pStyle w:val="ListParagraph"/>
        <w:numPr>
          <w:ilvl w:val="0"/>
          <w:numId w:val="33"/>
        </w:numPr>
        <w:spacing w:after="0"/>
        <w:jc w:val="both"/>
        <w:rPr>
          <w:rFonts w:ascii="Times New Roman" w:hAnsi="Times New Roman"/>
          <w:sz w:val="24"/>
          <w:szCs w:val="24"/>
          <w:lang w:val="fr-FR"/>
        </w:rPr>
      </w:pPr>
      <w:r w:rsidRPr="001F452A">
        <w:rPr>
          <w:rFonts w:ascii="Times New Roman" w:hAnsi="Times New Roman"/>
          <w:sz w:val="24"/>
          <w:szCs w:val="24"/>
          <w:lang w:val="fr-FR"/>
        </w:rPr>
        <w:t>Metode, tehnici, procedee şi instrumente de cercetare; criterii de selecţie şi utilizare</w:t>
      </w:r>
    </w:p>
    <w:p w14:paraId="0B6C3607" w14:textId="77777777" w:rsidR="003536B1" w:rsidRPr="003536B1" w:rsidRDefault="003536B1" w:rsidP="003536B1">
      <w:pPr>
        <w:jc w:val="both"/>
        <w:rPr>
          <w:rFonts w:ascii="Times New Roman" w:hAnsi="Times New Roman"/>
          <w:sz w:val="24"/>
          <w:szCs w:val="24"/>
          <w:lang w:val="fr-FR"/>
        </w:rPr>
      </w:pPr>
    </w:p>
    <w:p w14:paraId="7B686FE6" w14:textId="77777777" w:rsidR="001F452A" w:rsidRDefault="003536B1" w:rsidP="001F452A">
      <w:pPr>
        <w:pStyle w:val="ListParagraph"/>
        <w:numPr>
          <w:ilvl w:val="0"/>
          <w:numId w:val="28"/>
        </w:numPr>
        <w:spacing w:after="0"/>
        <w:jc w:val="both"/>
        <w:rPr>
          <w:rFonts w:ascii="Times New Roman" w:hAnsi="Times New Roman"/>
          <w:sz w:val="24"/>
          <w:szCs w:val="24"/>
          <w:u w:val="single"/>
        </w:rPr>
      </w:pPr>
      <w:r w:rsidRPr="001F452A">
        <w:rPr>
          <w:rFonts w:ascii="Times New Roman" w:hAnsi="Times New Roman"/>
          <w:sz w:val="24"/>
          <w:szCs w:val="24"/>
          <w:u w:val="single"/>
        </w:rPr>
        <w:t>Designul cercetării (2 ore):</w:t>
      </w:r>
    </w:p>
    <w:p w14:paraId="2107447B" w14:textId="17D81A18" w:rsidR="003536B1" w:rsidRPr="001F452A" w:rsidRDefault="003536B1" w:rsidP="001F452A">
      <w:pPr>
        <w:pStyle w:val="ListParagraph"/>
        <w:numPr>
          <w:ilvl w:val="0"/>
          <w:numId w:val="34"/>
        </w:numPr>
        <w:spacing w:after="0"/>
        <w:jc w:val="both"/>
        <w:rPr>
          <w:rFonts w:ascii="Times New Roman" w:hAnsi="Times New Roman"/>
          <w:sz w:val="24"/>
          <w:szCs w:val="24"/>
          <w:u w:val="single"/>
        </w:rPr>
      </w:pPr>
      <w:r w:rsidRPr="001F452A">
        <w:rPr>
          <w:rFonts w:ascii="Times New Roman" w:hAnsi="Times New Roman"/>
          <w:sz w:val="24"/>
          <w:szCs w:val="24"/>
        </w:rPr>
        <w:t xml:space="preserve">Etapele cercetării sociale </w:t>
      </w:r>
    </w:p>
    <w:p w14:paraId="2EDADDBA" w14:textId="368B44B8" w:rsidR="003536B1" w:rsidRPr="001F452A" w:rsidRDefault="003536B1" w:rsidP="001F452A">
      <w:pPr>
        <w:pStyle w:val="ListParagraph"/>
        <w:numPr>
          <w:ilvl w:val="0"/>
          <w:numId w:val="34"/>
        </w:numPr>
        <w:spacing w:after="0"/>
        <w:jc w:val="both"/>
        <w:rPr>
          <w:rFonts w:ascii="Times New Roman" w:hAnsi="Times New Roman"/>
          <w:sz w:val="24"/>
          <w:szCs w:val="24"/>
        </w:rPr>
      </w:pPr>
      <w:r w:rsidRPr="001F452A">
        <w:rPr>
          <w:rFonts w:ascii="Times New Roman" w:hAnsi="Times New Roman"/>
          <w:sz w:val="24"/>
          <w:szCs w:val="24"/>
        </w:rPr>
        <w:t>Opţiuni metodologice şi strategii de cercetare</w:t>
      </w:r>
    </w:p>
    <w:p w14:paraId="1D790782" w14:textId="377249F0" w:rsidR="003536B1" w:rsidRPr="001F452A" w:rsidRDefault="003536B1" w:rsidP="001F452A">
      <w:pPr>
        <w:pStyle w:val="ListParagraph"/>
        <w:numPr>
          <w:ilvl w:val="0"/>
          <w:numId w:val="34"/>
        </w:numPr>
        <w:spacing w:after="0"/>
        <w:jc w:val="both"/>
        <w:rPr>
          <w:rFonts w:ascii="Times New Roman" w:hAnsi="Times New Roman"/>
          <w:sz w:val="24"/>
          <w:szCs w:val="24"/>
        </w:rPr>
      </w:pPr>
      <w:r w:rsidRPr="001F452A">
        <w:rPr>
          <w:rFonts w:ascii="Times New Roman" w:hAnsi="Times New Roman"/>
          <w:sz w:val="24"/>
          <w:szCs w:val="24"/>
        </w:rPr>
        <w:t>Alegerea temei, formularea obiectivelor și a ipotezelor cercetării</w:t>
      </w:r>
    </w:p>
    <w:p w14:paraId="4721BF06" w14:textId="1DD60B0A" w:rsidR="003536B1" w:rsidRPr="001F452A" w:rsidRDefault="003536B1" w:rsidP="001F452A">
      <w:pPr>
        <w:pStyle w:val="ListParagraph"/>
        <w:numPr>
          <w:ilvl w:val="0"/>
          <w:numId w:val="34"/>
        </w:numPr>
        <w:spacing w:after="0"/>
        <w:jc w:val="both"/>
        <w:rPr>
          <w:rFonts w:ascii="Times New Roman" w:hAnsi="Times New Roman"/>
          <w:sz w:val="24"/>
          <w:szCs w:val="24"/>
        </w:rPr>
      </w:pPr>
      <w:r w:rsidRPr="001F452A">
        <w:rPr>
          <w:rFonts w:ascii="Times New Roman" w:hAnsi="Times New Roman"/>
          <w:sz w:val="24"/>
          <w:szCs w:val="24"/>
        </w:rPr>
        <w:t>Elaborarea unui proiect de cercetare</w:t>
      </w:r>
    </w:p>
    <w:p w14:paraId="74AA16E1" w14:textId="77777777" w:rsidR="003536B1" w:rsidRPr="003536B1" w:rsidRDefault="003536B1" w:rsidP="003536B1">
      <w:pPr>
        <w:ind w:left="360" w:hanging="360"/>
        <w:jc w:val="both"/>
        <w:rPr>
          <w:rFonts w:ascii="Times New Roman" w:hAnsi="Times New Roman"/>
          <w:sz w:val="24"/>
          <w:szCs w:val="24"/>
        </w:rPr>
      </w:pPr>
    </w:p>
    <w:p w14:paraId="3C3C9D71"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rPr>
      </w:pPr>
      <w:r w:rsidRPr="001F452A">
        <w:rPr>
          <w:rFonts w:ascii="Times New Roman" w:hAnsi="Times New Roman"/>
          <w:sz w:val="24"/>
          <w:szCs w:val="24"/>
          <w:u w:val="single"/>
        </w:rPr>
        <w:t>Analiza conceptuală şi operaţionalizarea conceptelor (2 ore):</w:t>
      </w:r>
    </w:p>
    <w:p w14:paraId="7C70BA82" w14:textId="4DED04B9" w:rsidR="003536B1" w:rsidRPr="001F452A" w:rsidRDefault="003536B1" w:rsidP="001F452A">
      <w:pPr>
        <w:pStyle w:val="ListParagraph"/>
        <w:numPr>
          <w:ilvl w:val="0"/>
          <w:numId w:val="35"/>
        </w:numPr>
        <w:spacing w:after="0"/>
        <w:jc w:val="both"/>
        <w:rPr>
          <w:rFonts w:ascii="Times New Roman" w:hAnsi="Times New Roman"/>
          <w:sz w:val="24"/>
          <w:szCs w:val="24"/>
        </w:rPr>
      </w:pPr>
      <w:r w:rsidRPr="001F452A">
        <w:rPr>
          <w:rFonts w:ascii="Times New Roman" w:hAnsi="Times New Roman"/>
          <w:sz w:val="24"/>
          <w:szCs w:val="24"/>
        </w:rPr>
        <w:t>Operaţionalizarea conceptelor, construirea variabilelor</w:t>
      </w:r>
    </w:p>
    <w:p w14:paraId="0BB011DA" w14:textId="18DB1762" w:rsidR="003536B1" w:rsidRPr="001F452A" w:rsidRDefault="003536B1" w:rsidP="001F452A">
      <w:pPr>
        <w:pStyle w:val="ListParagraph"/>
        <w:numPr>
          <w:ilvl w:val="0"/>
          <w:numId w:val="35"/>
        </w:numPr>
        <w:spacing w:after="0"/>
        <w:jc w:val="both"/>
        <w:rPr>
          <w:rFonts w:ascii="Times New Roman" w:hAnsi="Times New Roman"/>
          <w:sz w:val="24"/>
          <w:szCs w:val="24"/>
          <w:lang w:val="fr-FR"/>
        </w:rPr>
      </w:pPr>
      <w:r w:rsidRPr="001F452A">
        <w:rPr>
          <w:rFonts w:ascii="Times New Roman" w:hAnsi="Times New Roman"/>
          <w:sz w:val="24"/>
          <w:szCs w:val="24"/>
          <w:lang w:val="fr-FR"/>
        </w:rPr>
        <w:t>Concepte, dimensiuni, indicatori şi indici în cercetarea empirică</w:t>
      </w:r>
    </w:p>
    <w:p w14:paraId="7CA99F00" w14:textId="281CCCD7" w:rsidR="003536B1" w:rsidRPr="001F452A" w:rsidRDefault="003536B1" w:rsidP="001F452A">
      <w:pPr>
        <w:pStyle w:val="ListParagraph"/>
        <w:numPr>
          <w:ilvl w:val="0"/>
          <w:numId w:val="35"/>
        </w:numPr>
        <w:spacing w:after="0"/>
        <w:jc w:val="both"/>
        <w:rPr>
          <w:rFonts w:ascii="Times New Roman" w:hAnsi="Times New Roman"/>
          <w:sz w:val="24"/>
          <w:szCs w:val="24"/>
        </w:rPr>
      </w:pPr>
      <w:r w:rsidRPr="001F452A">
        <w:rPr>
          <w:rFonts w:ascii="Times New Roman" w:hAnsi="Times New Roman"/>
          <w:sz w:val="24"/>
          <w:szCs w:val="24"/>
        </w:rPr>
        <w:t>Raportul indicat-indicator. Relaţiile dintre indicatori</w:t>
      </w:r>
    </w:p>
    <w:p w14:paraId="1245B5CB" w14:textId="73EB1D75" w:rsidR="003536B1" w:rsidRPr="001F452A" w:rsidRDefault="003536B1" w:rsidP="001F452A">
      <w:pPr>
        <w:pStyle w:val="ListParagraph"/>
        <w:numPr>
          <w:ilvl w:val="0"/>
          <w:numId w:val="35"/>
        </w:numPr>
        <w:spacing w:after="0"/>
        <w:jc w:val="both"/>
        <w:rPr>
          <w:rFonts w:ascii="Times New Roman" w:hAnsi="Times New Roman"/>
          <w:sz w:val="24"/>
          <w:szCs w:val="24"/>
        </w:rPr>
      </w:pPr>
      <w:r w:rsidRPr="001F452A">
        <w:rPr>
          <w:rFonts w:ascii="Times New Roman" w:hAnsi="Times New Roman"/>
          <w:sz w:val="24"/>
          <w:szCs w:val="24"/>
        </w:rPr>
        <w:t>Indicatori sociali. Indicatori utlizați în cercetările comparative internaționale</w:t>
      </w:r>
    </w:p>
    <w:p w14:paraId="175BEAB7" w14:textId="77777777" w:rsidR="003536B1" w:rsidRPr="003536B1" w:rsidRDefault="003536B1" w:rsidP="003536B1">
      <w:pPr>
        <w:jc w:val="both"/>
        <w:rPr>
          <w:rFonts w:ascii="Times New Roman" w:hAnsi="Times New Roman"/>
          <w:sz w:val="24"/>
          <w:szCs w:val="24"/>
        </w:rPr>
      </w:pPr>
    </w:p>
    <w:p w14:paraId="3C482A46"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rPr>
      </w:pPr>
      <w:r w:rsidRPr="001F452A">
        <w:rPr>
          <w:rFonts w:ascii="Times New Roman" w:hAnsi="Times New Roman"/>
          <w:sz w:val="24"/>
          <w:szCs w:val="24"/>
          <w:u w:val="single"/>
        </w:rPr>
        <w:lastRenderedPageBreak/>
        <w:t>Măsurare şi evaluare (2 ore):</w:t>
      </w:r>
    </w:p>
    <w:p w14:paraId="378A9752" w14:textId="17C23704" w:rsidR="003536B1" w:rsidRPr="001F452A" w:rsidRDefault="003536B1" w:rsidP="001F452A">
      <w:pPr>
        <w:pStyle w:val="ListParagraph"/>
        <w:numPr>
          <w:ilvl w:val="0"/>
          <w:numId w:val="36"/>
        </w:numPr>
        <w:spacing w:after="0"/>
        <w:jc w:val="both"/>
        <w:rPr>
          <w:rFonts w:ascii="Times New Roman" w:hAnsi="Times New Roman"/>
          <w:sz w:val="24"/>
          <w:szCs w:val="24"/>
        </w:rPr>
      </w:pPr>
      <w:r w:rsidRPr="001F452A">
        <w:rPr>
          <w:rFonts w:ascii="Times New Roman" w:hAnsi="Times New Roman"/>
          <w:sz w:val="24"/>
          <w:szCs w:val="24"/>
        </w:rPr>
        <w:t>Interdependenţa determinărilor calitative şi a celor cantitative</w:t>
      </w:r>
    </w:p>
    <w:p w14:paraId="5ADC0119" w14:textId="10C5428A" w:rsidR="003536B1" w:rsidRPr="001F452A" w:rsidRDefault="003536B1" w:rsidP="001F452A">
      <w:pPr>
        <w:pStyle w:val="ListParagraph"/>
        <w:numPr>
          <w:ilvl w:val="0"/>
          <w:numId w:val="36"/>
        </w:numPr>
        <w:spacing w:after="0"/>
        <w:jc w:val="both"/>
        <w:rPr>
          <w:rFonts w:ascii="Times New Roman" w:hAnsi="Times New Roman"/>
          <w:sz w:val="24"/>
          <w:szCs w:val="24"/>
        </w:rPr>
      </w:pPr>
      <w:r w:rsidRPr="001F452A">
        <w:rPr>
          <w:rFonts w:ascii="Times New Roman" w:hAnsi="Times New Roman"/>
          <w:sz w:val="24"/>
          <w:szCs w:val="24"/>
        </w:rPr>
        <w:t>Cuantificare, evaluare şi măsurare</w:t>
      </w:r>
    </w:p>
    <w:p w14:paraId="452313E4" w14:textId="7A965071" w:rsidR="003536B1" w:rsidRPr="001F452A" w:rsidRDefault="003536B1" w:rsidP="001F452A">
      <w:pPr>
        <w:pStyle w:val="ListParagraph"/>
        <w:numPr>
          <w:ilvl w:val="0"/>
          <w:numId w:val="36"/>
        </w:numPr>
        <w:spacing w:after="0"/>
        <w:jc w:val="both"/>
        <w:rPr>
          <w:rFonts w:ascii="Times New Roman" w:hAnsi="Times New Roman"/>
          <w:sz w:val="24"/>
          <w:szCs w:val="24"/>
        </w:rPr>
      </w:pPr>
      <w:r w:rsidRPr="001F452A">
        <w:rPr>
          <w:rFonts w:ascii="Times New Roman" w:hAnsi="Times New Roman"/>
          <w:sz w:val="24"/>
          <w:szCs w:val="24"/>
        </w:rPr>
        <w:t>Specificul măsurării sociale</w:t>
      </w:r>
    </w:p>
    <w:p w14:paraId="6DBEFCAC" w14:textId="7398F49C" w:rsidR="003536B1" w:rsidRPr="001F452A" w:rsidRDefault="003536B1" w:rsidP="001F452A">
      <w:pPr>
        <w:pStyle w:val="ListParagraph"/>
        <w:numPr>
          <w:ilvl w:val="0"/>
          <w:numId w:val="36"/>
        </w:numPr>
        <w:spacing w:after="0"/>
        <w:jc w:val="both"/>
        <w:rPr>
          <w:rFonts w:ascii="Times New Roman" w:hAnsi="Times New Roman"/>
          <w:sz w:val="24"/>
          <w:szCs w:val="24"/>
          <w:lang w:val="fr-FR"/>
        </w:rPr>
      </w:pPr>
      <w:r w:rsidRPr="001F452A">
        <w:rPr>
          <w:rFonts w:ascii="Times New Roman" w:hAnsi="Times New Roman"/>
          <w:sz w:val="24"/>
          <w:szCs w:val="24"/>
          <w:lang w:val="fr-FR"/>
        </w:rPr>
        <w:t>Niveluri de măsurare şi implicaţiile acestora</w:t>
      </w:r>
    </w:p>
    <w:p w14:paraId="52F0536F" w14:textId="77777777" w:rsidR="003536B1" w:rsidRPr="003536B1" w:rsidRDefault="003536B1" w:rsidP="003536B1">
      <w:pPr>
        <w:jc w:val="both"/>
        <w:rPr>
          <w:rFonts w:ascii="Times New Roman" w:hAnsi="Times New Roman"/>
          <w:sz w:val="24"/>
          <w:szCs w:val="24"/>
          <w:lang w:val="fr-FR"/>
        </w:rPr>
      </w:pPr>
    </w:p>
    <w:p w14:paraId="68BDBA64" w14:textId="77777777" w:rsidR="003536B1" w:rsidRPr="003536B1" w:rsidRDefault="003536B1" w:rsidP="001F452A">
      <w:pPr>
        <w:pStyle w:val="BodyText"/>
        <w:numPr>
          <w:ilvl w:val="0"/>
          <w:numId w:val="28"/>
        </w:numPr>
        <w:spacing w:line="276" w:lineRule="auto"/>
        <w:jc w:val="both"/>
        <w:rPr>
          <w:szCs w:val="24"/>
          <w:u w:val="single"/>
          <w:lang w:val="fr-FR"/>
        </w:rPr>
      </w:pPr>
      <w:r w:rsidRPr="003536B1">
        <w:rPr>
          <w:szCs w:val="24"/>
          <w:u w:val="single"/>
          <w:lang w:val="fr-FR"/>
        </w:rPr>
        <w:t>Tehnici de scalare utilizate în cercetarea opiniilor, atitudinilor şi comportamentelor (4 ore):</w:t>
      </w:r>
    </w:p>
    <w:p w14:paraId="51A46BD6" w14:textId="103402BC" w:rsidR="003536B1" w:rsidRPr="003536B1" w:rsidRDefault="003536B1" w:rsidP="001F452A">
      <w:pPr>
        <w:pStyle w:val="BodyText"/>
        <w:numPr>
          <w:ilvl w:val="0"/>
          <w:numId w:val="37"/>
        </w:numPr>
        <w:spacing w:line="276" w:lineRule="auto"/>
        <w:jc w:val="both"/>
        <w:rPr>
          <w:szCs w:val="24"/>
          <w:lang w:val="fr-FR"/>
        </w:rPr>
      </w:pPr>
      <w:r w:rsidRPr="003536B1">
        <w:rPr>
          <w:szCs w:val="24"/>
          <w:lang w:val="fr-FR"/>
        </w:rPr>
        <w:t>Specificul tehnicilor de scalare</w:t>
      </w:r>
    </w:p>
    <w:p w14:paraId="2BC9E4F5" w14:textId="36599DAB" w:rsidR="003536B1" w:rsidRPr="001F452A" w:rsidRDefault="003536B1" w:rsidP="001F452A">
      <w:pPr>
        <w:pStyle w:val="ListParagraph"/>
        <w:numPr>
          <w:ilvl w:val="0"/>
          <w:numId w:val="37"/>
        </w:numPr>
        <w:spacing w:after="0"/>
        <w:jc w:val="both"/>
        <w:rPr>
          <w:rFonts w:ascii="Times New Roman" w:hAnsi="Times New Roman"/>
          <w:sz w:val="24"/>
          <w:szCs w:val="24"/>
          <w:lang w:val="fr-FR"/>
        </w:rPr>
      </w:pPr>
      <w:r w:rsidRPr="001F452A">
        <w:rPr>
          <w:rFonts w:ascii="Times New Roman" w:hAnsi="Times New Roman"/>
          <w:sz w:val="24"/>
          <w:szCs w:val="24"/>
          <w:lang w:val="fr-FR"/>
        </w:rPr>
        <w:t>Clase, tipuri şi forme de scale</w:t>
      </w:r>
    </w:p>
    <w:p w14:paraId="7B615A46" w14:textId="27028BE1" w:rsidR="003536B1" w:rsidRPr="001F452A" w:rsidRDefault="003536B1" w:rsidP="001F452A">
      <w:pPr>
        <w:pStyle w:val="ListParagraph"/>
        <w:numPr>
          <w:ilvl w:val="0"/>
          <w:numId w:val="37"/>
        </w:numPr>
        <w:spacing w:after="0"/>
        <w:jc w:val="both"/>
        <w:rPr>
          <w:rFonts w:ascii="Times New Roman" w:hAnsi="Times New Roman"/>
          <w:sz w:val="24"/>
          <w:szCs w:val="24"/>
          <w:lang w:val="fr-FR"/>
        </w:rPr>
      </w:pPr>
      <w:r w:rsidRPr="001F452A">
        <w:rPr>
          <w:rFonts w:ascii="Times New Roman" w:hAnsi="Times New Roman"/>
          <w:sz w:val="24"/>
          <w:szCs w:val="24"/>
          <w:lang w:val="fr-FR"/>
        </w:rPr>
        <w:t>Scale uni-item (simple)</w:t>
      </w:r>
    </w:p>
    <w:p w14:paraId="60D13660" w14:textId="27BCF9A7" w:rsidR="003536B1" w:rsidRPr="001F452A" w:rsidRDefault="003536B1" w:rsidP="001F452A">
      <w:pPr>
        <w:pStyle w:val="ListParagraph"/>
        <w:numPr>
          <w:ilvl w:val="0"/>
          <w:numId w:val="37"/>
        </w:numPr>
        <w:spacing w:after="0"/>
        <w:jc w:val="both"/>
        <w:rPr>
          <w:rFonts w:ascii="Times New Roman" w:hAnsi="Times New Roman"/>
          <w:sz w:val="24"/>
          <w:szCs w:val="24"/>
          <w:lang w:val="fr-FR"/>
        </w:rPr>
      </w:pPr>
      <w:r w:rsidRPr="001F452A">
        <w:rPr>
          <w:rFonts w:ascii="Times New Roman" w:hAnsi="Times New Roman"/>
          <w:sz w:val="24"/>
          <w:szCs w:val="24"/>
          <w:lang w:val="fr-FR"/>
        </w:rPr>
        <w:t>Scale multi-item (compuse)</w:t>
      </w:r>
    </w:p>
    <w:p w14:paraId="551FDFF5" w14:textId="0581FB1F" w:rsidR="003536B1" w:rsidRPr="001F452A" w:rsidRDefault="003536B1" w:rsidP="001F452A">
      <w:pPr>
        <w:pStyle w:val="ListParagraph"/>
        <w:numPr>
          <w:ilvl w:val="0"/>
          <w:numId w:val="37"/>
        </w:numPr>
        <w:spacing w:after="0"/>
        <w:jc w:val="both"/>
        <w:rPr>
          <w:rFonts w:ascii="Times New Roman" w:hAnsi="Times New Roman"/>
          <w:sz w:val="24"/>
          <w:szCs w:val="24"/>
        </w:rPr>
      </w:pPr>
      <w:r w:rsidRPr="001F452A">
        <w:rPr>
          <w:rFonts w:ascii="Times New Roman" w:hAnsi="Times New Roman"/>
          <w:sz w:val="24"/>
          <w:szCs w:val="24"/>
        </w:rPr>
        <w:t>Modele clasice de scalare: Bogardus, Thurstone, Likert, Guttman</w:t>
      </w:r>
    </w:p>
    <w:p w14:paraId="42DFA71A" w14:textId="77777777" w:rsidR="003536B1" w:rsidRPr="003536B1" w:rsidRDefault="003536B1" w:rsidP="003536B1">
      <w:pPr>
        <w:jc w:val="both"/>
        <w:rPr>
          <w:rFonts w:ascii="Times New Roman" w:hAnsi="Times New Roman"/>
          <w:sz w:val="24"/>
          <w:szCs w:val="24"/>
        </w:rPr>
      </w:pPr>
    </w:p>
    <w:p w14:paraId="191A55E8"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lang w:val="fr-FR"/>
        </w:rPr>
      </w:pPr>
      <w:r w:rsidRPr="001F452A">
        <w:rPr>
          <w:rFonts w:ascii="Times New Roman" w:hAnsi="Times New Roman"/>
          <w:sz w:val="24"/>
          <w:szCs w:val="24"/>
          <w:u w:val="single"/>
          <w:lang w:val="fr-FR"/>
        </w:rPr>
        <w:t>Eşantionarea (2 ore):</w:t>
      </w:r>
    </w:p>
    <w:p w14:paraId="225E675F" w14:textId="668B7C7F" w:rsidR="003536B1" w:rsidRPr="001F452A" w:rsidRDefault="003536B1" w:rsidP="001F452A">
      <w:pPr>
        <w:pStyle w:val="ListParagraph"/>
        <w:numPr>
          <w:ilvl w:val="0"/>
          <w:numId w:val="38"/>
        </w:numPr>
        <w:spacing w:after="0"/>
        <w:jc w:val="both"/>
        <w:rPr>
          <w:rFonts w:ascii="Times New Roman" w:hAnsi="Times New Roman"/>
          <w:sz w:val="24"/>
          <w:szCs w:val="24"/>
          <w:lang w:val="fr-FR"/>
        </w:rPr>
      </w:pPr>
      <w:r w:rsidRPr="001F452A">
        <w:rPr>
          <w:rFonts w:ascii="Times New Roman" w:hAnsi="Times New Roman"/>
          <w:sz w:val="24"/>
          <w:szCs w:val="24"/>
          <w:lang w:val="fr-FR"/>
        </w:rPr>
        <w:t>Populaţie şi eşantion. Criterii de reprezentativitate</w:t>
      </w:r>
    </w:p>
    <w:p w14:paraId="1AB062EF" w14:textId="77777777" w:rsidR="003536B1" w:rsidRPr="001F452A" w:rsidRDefault="003536B1" w:rsidP="001F452A">
      <w:pPr>
        <w:pStyle w:val="ListParagraph"/>
        <w:numPr>
          <w:ilvl w:val="0"/>
          <w:numId w:val="38"/>
        </w:numPr>
        <w:spacing w:after="0"/>
        <w:jc w:val="both"/>
        <w:rPr>
          <w:rFonts w:ascii="Times New Roman" w:hAnsi="Times New Roman"/>
          <w:sz w:val="24"/>
          <w:szCs w:val="24"/>
          <w:lang w:val="fr-FR"/>
        </w:rPr>
      </w:pPr>
      <w:r w:rsidRPr="001F452A">
        <w:rPr>
          <w:rFonts w:ascii="Times New Roman" w:hAnsi="Times New Roman"/>
          <w:sz w:val="24"/>
          <w:szCs w:val="24"/>
          <w:lang w:val="fr-FR"/>
        </w:rPr>
        <w:t>Tipuri de eşantionare</w:t>
      </w:r>
    </w:p>
    <w:p w14:paraId="7BD01FDF" w14:textId="77777777" w:rsidR="003536B1" w:rsidRPr="001F452A" w:rsidRDefault="003536B1" w:rsidP="001F452A">
      <w:pPr>
        <w:pStyle w:val="ListParagraph"/>
        <w:numPr>
          <w:ilvl w:val="0"/>
          <w:numId w:val="38"/>
        </w:numPr>
        <w:spacing w:after="0"/>
        <w:jc w:val="both"/>
        <w:rPr>
          <w:rFonts w:ascii="Times New Roman" w:hAnsi="Times New Roman"/>
          <w:sz w:val="24"/>
          <w:szCs w:val="24"/>
          <w:lang w:val="fr-FR"/>
        </w:rPr>
      </w:pPr>
      <w:r w:rsidRPr="001F452A">
        <w:rPr>
          <w:rFonts w:ascii="Times New Roman" w:hAnsi="Times New Roman"/>
          <w:sz w:val="24"/>
          <w:szCs w:val="24"/>
          <w:lang w:val="fr-FR"/>
        </w:rPr>
        <w:t>Eşantionarea neprobabilistă</w:t>
      </w:r>
    </w:p>
    <w:p w14:paraId="7A639EED" w14:textId="77777777" w:rsidR="003536B1" w:rsidRPr="001F452A" w:rsidRDefault="003536B1" w:rsidP="001F452A">
      <w:pPr>
        <w:pStyle w:val="ListParagraph"/>
        <w:numPr>
          <w:ilvl w:val="0"/>
          <w:numId w:val="38"/>
        </w:numPr>
        <w:spacing w:after="0"/>
        <w:jc w:val="both"/>
        <w:rPr>
          <w:rFonts w:ascii="Times New Roman" w:hAnsi="Times New Roman"/>
          <w:sz w:val="24"/>
          <w:szCs w:val="24"/>
          <w:lang w:val="fr-FR"/>
        </w:rPr>
      </w:pPr>
      <w:r w:rsidRPr="001F452A">
        <w:rPr>
          <w:rFonts w:ascii="Times New Roman" w:hAnsi="Times New Roman"/>
          <w:sz w:val="24"/>
          <w:szCs w:val="24"/>
          <w:lang w:val="fr-FR"/>
        </w:rPr>
        <w:t>Eşantionarea probabilistă</w:t>
      </w:r>
    </w:p>
    <w:p w14:paraId="5AD4E01C" w14:textId="77777777" w:rsidR="003536B1" w:rsidRPr="003536B1" w:rsidRDefault="003536B1" w:rsidP="003536B1">
      <w:pPr>
        <w:ind w:left="360"/>
        <w:jc w:val="both"/>
        <w:rPr>
          <w:rFonts w:ascii="Times New Roman" w:hAnsi="Times New Roman"/>
          <w:sz w:val="24"/>
          <w:szCs w:val="24"/>
          <w:u w:val="single"/>
          <w:lang w:val="fr-FR"/>
        </w:rPr>
      </w:pPr>
    </w:p>
    <w:p w14:paraId="33A66F4F"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lang w:val="fr-FR"/>
        </w:rPr>
      </w:pPr>
      <w:r w:rsidRPr="001F452A">
        <w:rPr>
          <w:rFonts w:ascii="Times New Roman" w:hAnsi="Times New Roman"/>
          <w:sz w:val="24"/>
          <w:szCs w:val="24"/>
          <w:u w:val="single"/>
          <w:lang w:val="fr-FR"/>
        </w:rPr>
        <w:t>Ancheta sociologică şi sondajul de opinie publică (4 ore):</w:t>
      </w:r>
    </w:p>
    <w:p w14:paraId="1308FB13" w14:textId="11DD6B9B" w:rsidR="003536B1" w:rsidRPr="003536B1" w:rsidRDefault="003536B1" w:rsidP="001F452A">
      <w:pPr>
        <w:pStyle w:val="BodyText"/>
        <w:numPr>
          <w:ilvl w:val="0"/>
          <w:numId w:val="39"/>
        </w:numPr>
        <w:spacing w:line="276" w:lineRule="auto"/>
        <w:jc w:val="both"/>
        <w:rPr>
          <w:szCs w:val="24"/>
          <w:lang w:val="fr-FR"/>
        </w:rPr>
      </w:pPr>
      <w:r w:rsidRPr="003536B1">
        <w:rPr>
          <w:szCs w:val="24"/>
          <w:lang w:val="fr-FR"/>
        </w:rPr>
        <w:t>Specificul anchetei sociologice</w:t>
      </w:r>
    </w:p>
    <w:p w14:paraId="5A94C56B" w14:textId="7675DC24" w:rsidR="003536B1" w:rsidRPr="001F452A" w:rsidRDefault="003536B1" w:rsidP="001F452A">
      <w:pPr>
        <w:pStyle w:val="ListParagraph"/>
        <w:numPr>
          <w:ilvl w:val="0"/>
          <w:numId w:val="39"/>
        </w:numPr>
        <w:spacing w:after="0"/>
        <w:jc w:val="both"/>
        <w:rPr>
          <w:rFonts w:ascii="Times New Roman" w:hAnsi="Times New Roman"/>
          <w:sz w:val="24"/>
          <w:szCs w:val="24"/>
          <w:lang w:val="fr-FR"/>
        </w:rPr>
      </w:pPr>
      <w:r w:rsidRPr="001F452A">
        <w:rPr>
          <w:rFonts w:ascii="Times New Roman" w:hAnsi="Times New Roman"/>
          <w:sz w:val="24"/>
          <w:szCs w:val="24"/>
          <w:lang w:val="fr-FR"/>
        </w:rPr>
        <w:t>Tipuri de anchetă şi modalităţi de realizare</w:t>
      </w:r>
    </w:p>
    <w:p w14:paraId="18667895" w14:textId="228B522F" w:rsidR="003536B1" w:rsidRPr="001F452A" w:rsidRDefault="003536B1" w:rsidP="001F452A">
      <w:pPr>
        <w:pStyle w:val="ListParagraph"/>
        <w:numPr>
          <w:ilvl w:val="0"/>
          <w:numId w:val="39"/>
        </w:numPr>
        <w:spacing w:after="0"/>
        <w:jc w:val="both"/>
        <w:rPr>
          <w:rFonts w:ascii="Times New Roman" w:hAnsi="Times New Roman"/>
          <w:sz w:val="24"/>
          <w:szCs w:val="24"/>
        </w:rPr>
      </w:pPr>
      <w:r w:rsidRPr="001F452A">
        <w:rPr>
          <w:rFonts w:ascii="Times New Roman" w:hAnsi="Times New Roman"/>
          <w:sz w:val="24"/>
          <w:szCs w:val="24"/>
        </w:rPr>
        <w:t>Universul anchetei</w:t>
      </w:r>
    </w:p>
    <w:p w14:paraId="2E2CB662" w14:textId="55DC875A" w:rsidR="003536B1" w:rsidRPr="001F452A" w:rsidRDefault="003536B1" w:rsidP="001F452A">
      <w:pPr>
        <w:pStyle w:val="ListParagraph"/>
        <w:numPr>
          <w:ilvl w:val="0"/>
          <w:numId w:val="39"/>
        </w:numPr>
        <w:spacing w:after="0"/>
        <w:jc w:val="both"/>
        <w:rPr>
          <w:rFonts w:ascii="Times New Roman" w:hAnsi="Times New Roman"/>
          <w:sz w:val="24"/>
          <w:szCs w:val="24"/>
          <w:lang w:val="fr-FR"/>
        </w:rPr>
      </w:pPr>
      <w:r w:rsidRPr="001F452A">
        <w:rPr>
          <w:rFonts w:ascii="Times New Roman" w:hAnsi="Times New Roman"/>
          <w:sz w:val="24"/>
          <w:szCs w:val="24"/>
          <w:lang w:val="fr-FR"/>
        </w:rPr>
        <w:t>Tehnici şi instrumente de anchetă</w:t>
      </w:r>
    </w:p>
    <w:p w14:paraId="045DA7AB" w14:textId="08415CF8" w:rsidR="003536B1" w:rsidRPr="001F452A" w:rsidRDefault="003536B1" w:rsidP="001F452A">
      <w:pPr>
        <w:pStyle w:val="ListParagraph"/>
        <w:numPr>
          <w:ilvl w:val="0"/>
          <w:numId w:val="39"/>
        </w:numPr>
        <w:spacing w:after="0"/>
        <w:jc w:val="both"/>
        <w:rPr>
          <w:rFonts w:ascii="Times New Roman" w:hAnsi="Times New Roman"/>
          <w:sz w:val="24"/>
          <w:szCs w:val="24"/>
        </w:rPr>
      </w:pPr>
      <w:r w:rsidRPr="001F452A">
        <w:rPr>
          <w:rFonts w:ascii="Times New Roman" w:hAnsi="Times New Roman"/>
          <w:sz w:val="24"/>
          <w:szCs w:val="24"/>
        </w:rPr>
        <w:t>Interviul şi chestionarul sociologic</w:t>
      </w:r>
    </w:p>
    <w:p w14:paraId="17F60B56" w14:textId="4E983E54" w:rsidR="003536B1" w:rsidRPr="001F452A" w:rsidRDefault="003536B1" w:rsidP="001F452A">
      <w:pPr>
        <w:pStyle w:val="ListParagraph"/>
        <w:numPr>
          <w:ilvl w:val="0"/>
          <w:numId w:val="39"/>
        </w:numPr>
        <w:spacing w:after="0"/>
        <w:jc w:val="both"/>
        <w:rPr>
          <w:rFonts w:ascii="Times New Roman" w:hAnsi="Times New Roman"/>
          <w:sz w:val="24"/>
          <w:szCs w:val="24"/>
        </w:rPr>
      </w:pPr>
      <w:r w:rsidRPr="001F452A">
        <w:rPr>
          <w:rFonts w:ascii="Times New Roman" w:hAnsi="Times New Roman"/>
          <w:sz w:val="24"/>
          <w:szCs w:val="24"/>
        </w:rPr>
        <w:t>Sondajul de opinie publică</w:t>
      </w:r>
    </w:p>
    <w:p w14:paraId="551DAF44" w14:textId="419C0B1C" w:rsidR="003536B1" w:rsidRPr="001F452A" w:rsidRDefault="003536B1" w:rsidP="001F452A">
      <w:pPr>
        <w:pStyle w:val="ListParagraph"/>
        <w:numPr>
          <w:ilvl w:val="0"/>
          <w:numId w:val="39"/>
        </w:numPr>
        <w:spacing w:after="0"/>
        <w:jc w:val="both"/>
        <w:rPr>
          <w:rFonts w:ascii="Times New Roman" w:hAnsi="Times New Roman"/>
          <w:sz w:val="24"/>
          <w:szCs w:val="24"/>
          <w:lang w:val="fr-FR"/>
        </w:rPr>
      </w:pPr>
      <w:r w:rsidRPr="001F452A">
        <w:rPr>
          <w:rFonts w:ascii="Times New Roman" w:hAnsi="Times New Roman"/>
          <w:sz w:val="24"/>
          <w:szCs w:val="24"/>
          <w:lang w:val="fr-FR"/>
        </w:rPr>
        <w:t>Valoarea şi limitele anchetei sociologice şi ale sondajului de opinie publică în cercetarea fenomenelor sociale şi politice</w:t>
      </w:r>
    </w:p>
    <w:p w14:paraId="6ED9B96A" w14:textId="77777777" w:rsidR="003536B1" w:rsidRPr="003536B1" w:rsidRDefault="003536B1" w:rsidP="003536B1">
      <w:pPr>
        <w:jc w:val="both"/>
        <w:rPr>
          <w:rFonts w:ascii="Times New Roman" w:hAnsi="Times New Roman"/>
          <w:sz w:val="24"/>
          <w:szCs w:val="24"/>
          <w:lang w:val="fr-FR"/>
        </w:rPr>
      </w:pPr>
    </w:p>
    <w:p w14:paraId="31AAFF0F"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rPr>
      </w:pPr>
      <w:r w:rsidRPr="001F452A">
        <w:rPr>
          <w:rFonts w:ascii="Times New Roman" w:hAnsi="Times New Roman"/>
          <w:sz w:val="24"/>
          <w:szCs w:val="24"/>
          <w:u w:val="single"/>
        </w:rPr>
        <w:t>Analiza continutului comunicării (2 ore):</w:t>
      </w:r>
    </w:p>
    <w:p w14:paraId="0807BD57" w14:textId="15992091" w:rsidR="003536B1" w:rsidRPr="003536B1" w:rsidRDefault="003536B1" w:rsidP="001F452A">
      <w:pPr>
        <w:pStyle w:val="BodyText"/>
        <w:numPr>
          <w:ilvl w:val="0"/>
          <w:numId w:val="40"/>
        </w:numPr>
        <w:spacing w:line="276" w:lineRule="auto"/>
        <w:jc w:val="both"/>
        <w:rPr>
          <w:szCs w:val="24"/>
          <w:lang w:val="fr-FR"/>
        </w:rPr>
      </w:pPr>
      <w:r w:rsidRPr="003536B1">
        <w:rPr>
          <w:szCs w:val="24"/>
          <w:lang w:val="fr-FR"/>
        </w:rPr>
        <w:t>Utilizarea documentelor sociale. Tipuri de documente sociale</w:t>
      </w:r>
    </w:p>
    <w:p w14:paraId="2BF772BF" w14:textId="59D9D797" w:rsidR="003536B1" w:rsidRPr="003536B1" w:rsidRDefault="003536B1" w:rsidP="001F452A">
      <w:pPr>
        <w:pStyle w:val="BodyText"/>
        <w:numPr>
          <w:ilvl w:val="0"/>
          <w:numId w:val="40"/>
        </w:numPr>
        <w:spacing w:line="276" w:lineRule="auto"/>
        <w:jc w:val="both"/>
        <w:rPr>
          <w:szCs w:val="24"/>
        </w:rPr>
      </w:pPr>
      <w:r w:rsidRPr="003536B1">
        <w:rPr>
          <w:szCs w:val="24"/>
        </w:rPr>
        <w:t>Specificul analizei de conţinut</w:t>
      </w:r>
    </w:p>
    <w:p w14:paraId="4EF9CF72" w14:textId="1530A848" w:rsidR="003536B1" w:rsidRPr="001F452A" w:rsidRDefault="003536B1" w:rsidP="001F452A">
      <w:pPr>
        <w:pStyle w:val="ListParagraph"/>
        <w:numPr>
          <w:ilvl w:val="0"/>
          <w:numId w:val="40"/>
        </w:numPr>
        <w:spacing w:after="0"/>
        <w:jc w:val="both"/>
        <w:rPr>
          <w:rFonts w:ascii="Times New Roman" w:hAnsi="Times New Roman"/>
          <w:sz w:val="24"/>
          <w:szCs w:val="24"/>
        </w:rPr>
      </w:pPr>
      <w:r w:rsidRPr="001F452A">
        <w:rPr>
          <w:rFonts w:ascii="Times New Roman" w:hAnsi="Times New Roman"/>
          <w:sz w:val="24"/>
          <w:szCs w:val="24"/>
        </w:rPr>
        <w:t>Modele clasice de utilizare a analizei de conţinut în studierea mesajelor: H. Laswell, P. Lazarsfeld, B. Berelson, Ch. Osgood</w:t>
      </w:r>
    </w:p>
    <w:p w14:paraId="60981BE2" w14:textId="06B47F44" w:rsidR="003536B1" w:rsidRPr="001F452A" w:rsidRDefault="003536B1" w:rsidP="001F452A">
      <w:pPr>
        <w:pStyle w:val="ListParagraph"/>
        <w:numPr>
          <w:ilvl w:val="0"/>
          <w:numId w:val="40"/>
        </w:numPr>
        <w:spacing w:after="0"/>
        <w:jc w:val="both"/>
        <w:rPr>
          <w:rFonts w:ascii="Times New Roman" w:hAnsi="Times New Roman"/>
          <w:sz w:val="24"/>
          <w:szCs w:val="24"/>
        </w:rPr>
      </w:pPr>
      <w:r w:rsidRPr="001F452A">
        <w:rPr>
          <w:rFonts w:ascii="Times New Roman" w:hAnsi="Times New Roman"/>
          <w:sz w:val="24"/>
          <w:szCs w:val="24"/>
        </w:rPr>
        <w:t>Etapele analizei de conţinut</w:t>
      </w:r>
    </w:p>
    <w:p w14:paraId="46729447" w14:textId="55831484" w:rsidR="003536B1" w:rsidRPr="001F452A" w:rsidRDefault="003536B1" w:rsidP="001F452A">
      <w:pPr>
        <w:pStyle w:val="ListParagraph"/>
        <w:numPr>
          <w:ilvl w:val="0"/>
          <w:numId w:val="40"/>
        </w:numPr>
        <w:spacing w:after="0"/>
        <w:jc w:val="both"/>
        <w:rPr>
          <w:rFonts w:ascii="Times New Roman" w:hAnsi="Times New Roman"/>
          <w:sz w:val="24"/>
          <w:szCs w:val="24"/>
          <w:lang w:val="fr-FR"/>
        </w:rPr>
      </w:pPr>
      <w:r w:rsidRPr="001F452A">
        <w:rPr>
          <w:rFonts w:ascii="Times New Roman" w:hAnsi="Times New Roman"/>
          <w:sz w:val="24"/>
          <w:szCs w:val="24"/>
          <w:lang w:val="fr-FR"/>
        </w:rPr>
        <w:t>Unităţi şi categorii de analiză</w:t>
      </w:r>
    </w:p>
    <w:p w14:paraId="34AF4634" w14:textId="77777777" w:rsidR="003536B1" w:rsidRPr="001F452A" w:rsidRDefault="003536B1" w:rsidP="001F452A">
      <w:pPr>
        <w:pStyle w:val="ListParagraph"/>
        <w:numPr>
          <w:ilvl w:val="0"/>
          <w:numId w:val="40"/>
        </w:numPr>
        <w:spacing w:after="0"/>
        <w:jc w:val="both"/>
        <w:rPr>
          <w:rFonts w:ascii="Times New Roman" w:hAnsi="Times New Roman"/>
          <w:sz w:val="24"/>
          <w:szCs w:val="24"/>
          <w:lang w:val="fr-FR"/>
        </w:rPr>
      </w:pPr>
      <w:r w:rsidRPr="001F452A">
        <w:rPr>
          <w:rFonts w:ascii="Times New Roman" w:hAnsi="Times New Roman"/>
          <w:sz w:val="24"/>
          <w:szCs w:val="24"/>
          <w:lang w:val="fr-FR"/>
        </w:rPr>
        <w:t>Tehnici de analiză a conţinutului comunicării</w:t>
      </w:r>
    </w:p>
    <w:p w14:paraId="43250DA2" w14:textId="77777777" w:rsidR="003536B1" w:rsidRPr="003536B1" w:rsidRDefault="003536B1" w:rsidP="003536B1">
      <w:pPr>
        <w:jc w:val="both"/>
        <w:rPr>
          <w:rFonts w:ascii="Times New Roman" w:hAnsi="Times New Roman"/>
          <w:sz w:val="24"/>
          <w:szCs w:val="24"/>
          <w:lang w:val="fr-FR"/>
        </w:rPr>
      </w:pPr>
    </w:p>
    <w:p w14:paraId="7F88EA65"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rPr>
      </w:pPr>
      <w:r w:rsidRPr="001F452A">
        <w:rPr>
          <w:rFonts w:ascii="Times New Roman" w:hAnsi="Times New Roman"/>
          <w:sz w:val="24"/>
          <w:szCs w:val="24"/>
          <w:u w:val="single"/>
        </w:rPr>
        <w:t>Experimentul social (2 ore):</w:t>
      </w:r>
    </w:p>
    <w:p w14:paraId="42953022" w14:textId="49A082BF" w:rsidR="003536B1" w:rsidRPr="003536B1" w:rsidRDefault="003536B1" w:rsidP="001F452A">
      <w:pPr>
        <w:pStyle w:val="BodyText"/>
        <w:numPr>
          <w:ilvl w:val="0"/>
          <w:numId w:val="41"/>
        </w:numPr>
        <w:spacing w:line="276" w:lineRule="auto"/>
        <w:jc w:val="both"/>
        <w:rPr>
          <w:szCs w:val="24"/>
          <w:lang w:val="fr-FR"/>
        </w:rPr>
      </w:pPr>
      <w:r w:rsidRPr="003536B1">
        <w:rPr>
          <w:szCs w:val="24"/>
          <w:lang w:val="fr-FR"/>
        </w:rPr>
        <w:t>Specificul experimentului social</w:t>
      </w:r>
    </w:p>
    <w:p w14:paraId="70646389" w14:textId="2DC4A8D0" w:rsidR="003536B1" w:rsidRPr="001F452A" w:rsidRDefault="003536B1" w:rsidP="001F452A">
      <w:pPr>
        <w:pStyle w:val="ListParagraph"/>
        <w:numPr>
          <w:ilvl w:val="0"/>
          <w:numId w:val="41"/>
        </w:numPr>
        <w:spacing w:after="0"/>
        <w:jc w:val="both"/>
        <w:rPr>
          <w:rFonts w:ascii="Times New Roman" w:hAnsi="Times New Roman"/>
          <w:sz w:val="24"/>
          <w:szCs w:val="24"/>
          <w:lang w:val="fr-FR"/>
        </w:rPr>
      </w:pPr>
      <w:r w:rsidRPr="001F452A">
        <w:rPr>
          <w:rFonts w:ascii="Times New Roman" w:hAnsi="Times New Roman"/>
          <w:sz w:val="24"/>
          <w:szCs w:val="24"/>
          <w:lang w:val="fr-FR"/>
        </w:rPr>
        <w:t>Domenii de aplicabilitate a experimentului şi cercetarea politică</w:t>
      </w:r>
    </w:p>
    <w:p w14:paraId="564B8125" w14:textId="6C8CFBB7" w:rsidR="003536B1" w:rsidRPr="001F452A" w:rsidRDefault="003536B1" w:rsidP="001F452A">
      <w:pPr>
        <w:pStyle w:val="ListParagraph"/>
        <w:numPr>
          <w:ilvl w:val="0"/>
          <w:numId w:val="41"/>
        </w:numPr>
        <w:spacing w:after="0"/>
        <w:jc w:val="both"/>
        <w:rPr>
          <w:rFonts w:ascii="Times New Roman" w:hAnsi="Times New Roman"/>
          <w:sz w:val="24"/>
          <w:szCs w:val="24"/>
        </w:rPr>
      </w:pPr>
      <w:r w:rsidRPr="001F452A">
        <w:rPr>
          <w:rFonts w:ascii="Times New Roman" w:hAnsi="Times New Roman"/>
          <w:sz w:val="24"/>
          <w:szCs w:val="24"/>
        </w:rPr>
        <w:t>Tipuri de experiment social</w:t>
      </w:r>
    </w:p>
    <w:p w14:paraId="29A64461" w14:textId="77A1989C" w:rsidR="003536B1" w:rsidRPr="001F452A" w:rsidRDefault="003536B1" w:rsidP="001F452A">
      <w:pPr>
        <w:pStyle w:val="ListParagraph"/>
        <w:numPr>
          <w:ilvl w:val="0"/>
          <w:numId w:val="41"/>
        </w:numPr>
        <w:spacing w:after="0"/>
        <w:jc w:val="both"/>
        <w:rPr>
          <w:rFonts w:ascii="Times New Roman" w:hAnsi="Times New Roman"/>
          <w:sz w:val="24"/>
          <w:szCs w:val="24"/>
        </w:rPr>
      </w:pPr>
      <w:r w:rsidRPr="001F452A">
        <w:rPr>
          <w:rFonts w:ascii="Times New Roman" w:hAnsi="Times New Roman"/>
          <w:sz w:val="24"/>
          <w:szCs w:val="24"/>
        </w:rPr>
        <w:lastRenderedPageBreak/>
        <w:t>Elementele care definesc situaţia experimentală</w:t>
      </w:r>
    </w:p>
    <w:p w14:paraId="6A9A1234" w14:textId="0D687F8D" w:rsidR="003536B1" w:rsidRPr="001F452A" w:rsidRDefault="003536B1" w:rsidP="001F452A">
      <w:pPr>
        <w:pStyle w:val="ListParagraph"/>
        <w:numPr>
          <w:ilvl w:val="0"/>
          <w:numId w:val="41"/>
        </w:numPr>
        <w:spacing w:after="0"/>
        <w:jc w:val="both"/>
        <w:rPr>
          <w:rFonts w:ascii="Times New Roman" w:hAnsi="Times New Roman"/>
          <w:sz w:val="24"/>
          <w:szCs w:val="24"/>
        </w:rPr>
      </w:pPr>
      <w:r w:rsidRPr="001F452A">
        <w:rPr>
          <w:rFonts w:ascii="Times New Roman" w:hAnsi="Times New Roman"/>
          <w:sz w:val="24"/>
          <w:szCs w:val="24"/>
        </w:rPr>
        <w:t>Scheme de experiment</w:t>
      </w:r>
    </w:p>
    <w:p w14:paraId="33B95458" w14:textId="77777777" w:rsidR="003536B1" w:rsidRPr="003536B1" w:rsidRDefault="003536B1" w:rsidP="003536B1">
      <w:pPr>
        <w:jc w:val="both"/>
        <w:rPr>
          <w:rFonts w:ascii="Times New Roman" w:hAnsi="Times New Roman"/>
          <w:sz w:val="24"/>
          <w:szCs w:val="24"/>
        </w:rPr>
      </w:pPr>
    </w:p>
    <w:p w14:paraId="67E58CAF"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lang w:val="fr-FR"/>
        </w:rPr>
      </w:pPr>
      <w:r w:rsidRPr="001F452A">
        <w:rPr>
          <w:rFonts w:ascii="Times New Roman" w:hAnsi="Times New Roman"/>
          <w:sz w:val="24"/>
          <w:szCs w:val="24"/>
          <w:u w:val="single"/>
          <w:lang w:val="fr-FR"/>
        </w:rPr>
        <w:t>Observaţia şi tehnicile calitative de cercetare (2 ore):</w:t>
      </w:r>
    </w:p>
    <w:p w14:paraId="6C52F1CF" w14:textId="3B12ED6E" w:rsidR="003536B1" w:rsidRPr="001F452A" w:rsidRDefault="003536B1" w:rsidP="001F452A">
      <w:pPr>
        <w:pStyle w:val="ListParagraph"/>
        <w:numPr>
          <w:ilvl w:val="0"/>
          <w:numId w:val="42"/>
        </w:numPr>
        <w:spacing w:after="0"/>
        <w:jc w:val="both"/>
        <w:rPr>
          <w:rFonts w:ascii="Times New Roman" w:hAnsi="Times New Roman"/>
          <w:sz w:val="24"/>
          <w:szCs w:val="24"/>
        </w:rPr>
      </w:pPr>
      <w:r w:rsidRPr="001F452A">
        <w:rPr>
          <w:rFonts w:ascii="Times New Roman" w:hAnsi="Times New Roman"/>
          <w:sz w:val="24"/>
          <w:szCs w:val="24"/>
        </w:rPr>
        <w:t>Regulile observaţiei ştiinţifice</w:t>
      </w:r>
    </w:p>
    <w:p w14:paraId="4513830B" w14:textId="602B6522" w:rsidR="003536B1" w:rsidRPr="001F452A" w:rsidRDefault="003536B1" w:rsidP="001F452A">
      <w:pPr>
        <w:pStyle w:val="ListParagraph"/>
        <w:numPr>
          <w:ilvl w:val="0"/>
          <w:numId w:val="42"/>
        </w:numPr>
        <w:spacing w:after="0"/>
        <w:jc w:val="both"/>
        <w:rPr>
          <w:rFonts w:ascii="Times New Roman" w:hAnsi="Times New Roman"/>
          <w:sz w:val="24"/>
          <w:szCs w:val="24"/>
        </w:rPr>
      </w:pPr>
      <w:r w:rsidRPr="001F452A">
        <w:rPr>
          <w:rFonts w:ascii="Times New Roman" w:hAnsi="Times New Roman"/>
          <w:sz w:val="24"/>
          <w:szCs w:val="24"/>
        </w:rPr>
        <w:t>Tipuri de observaţie</w:t>
      </w:r>
    </w:p>
    <w:p w14:paraId="1897059B" w14:textId="7BD3B0D3" w:rsidR="003536B1" w:rsidRPr="001F452A" w:rsidRDefault="003536B1" w:rsidP="001F452A">
      <w:pPr>
        <w:pStyle w:val="ListParagraph"/>
        <w:numPr>
          <w:ilvl w:val="0"/>
          <w:numId w:val="42"/>
        </w:numPr>
        <w:spacing w:after="0"/>
        <w:jc w:val="both"/>
        <w:rPr>
          <w:rFonts w:ascii="Times New Roman" w:hAnsi="Times New Roman"/>
          <w:sz w:val="24"/>
          <w:szCs w:val="24"/>
        </w:rPr>
      </w:pPr>
      <w:r w:rsidRPr="001F452A">
        <w:rPr>
          <w:rFonts w:ascii="Times New Roman" w:hAnsi="Times New Roman"/>
          <w:sz w:val="24"/>
          <w:szCs w:val="24"/>
        </w:rPr>
        <w:t>Cerinţele observaţiei participative</w:t>
      </w:r>
    </w:p>
    <w:p w14:paraId="74BEBF28" w14:textId="033388F0" w:rsidR="003536B1" w:rsidRPr="001F452A" w:rsidRDefault="003536B1" w:rsidP="001F452A">
      <w:pPr>
        <w:pStyle w:val="ListParagraph"/>
        <w:numPr>
          <w:ilvl w:val="0"/>
          <w:numId w:val="42"/>
        </w:numPr>
        <w:spacing w:after="0"/>
        <w:jc w:val="both"/>
        <w:rPr>
          <w:rFonts w:ascii="Times New Roman" w:hAnsi="Times New Roman"/>
          <w:sz w:val="24"/>
          <w:szCs w:val="24"/>
        </w:rPr>
      </w:pPr>
      <w:r w:rsidRPr="001F452A">
        <w:rPr>
          <w:rFonts w:ascii="Times New Roman" w:hAnsi="Times New Roman"/>
          <w:sz w:val="24"/>
          <w:szCs w:val="24"/>
        </w:rPr>
        <w:t>Metodologia studiilor de caz</w:t>
      </w:r>
    </w:p>
    <w:p w14:paraId="54B8560B" w14:textId="77777777" w:rsidR="003536B1" w:rsidRPr="003536B1" w:rsidRDefault="003536B1" w:rsidP="003536B1">
      <w:pPr>
        <w:jc w:val="both"/>
        <w:rPr>
          <w:rFonts w:ascii="Times New Roman" w:hAnsi="Times New Roman"/>
          <w:sz w:val="24"/>
          <w:szCs w:val="24"/>
        </w:rPr>
      </w:pPr>
    </w:p>
    <w:p w14:paraId="3EC9CF38" w14:textId="77777777" w:rsidR="003536B1" w:rsidRPr="001F452A" w:rsidRDefault="003536B1" w:rsidP="001F452A">
      <w:pPr>
        <w:pStyle w:val="ListParagraph"/>
        <w:numPr>
          <w:ilvl w:val="0"/>
          <w:numId w:val="28"/>
        </w:numPr>
        <w:spacing w:after="0"/>
        <w:jc w:val="both"/>
        <w:rPr>
          <w:rFonts w:ascii="Times New Roman" w:hAnsi="Times New Roman"/>
          <w:sz w:val="24"/>
          <w:szCs w:val="24"/>
          <w:u w:val="single"/>
        </w:rPr>
      </w:pPr>
      <w:r w:rsidRPr="001F452A">
        <w:rPr>
          <w:rFonts w:ascii="Times New Roman" w:hAnsi="Times New Roman"/>
          <w:sz w:val="24"/>
          <w:szCs w:val="24"/>
          <w:u w:val="single"/>
        </w:rPr>
        <w:t>Prelucrarea, analiza şi interpretarea datelor în cercetarea socială (2 ore):</w:t>
      </w:r>
    </w:p>
    <w:p w14:paraId="5F1F6E69" w14:textId="10B3ED29" w:rsidR="003536B1" w:rsidRPr="001F452A" w:rsidRDefault="003536B1" w:rsidP="001F452A">
      <w:pPr>
        <w:pStyle w:val="ListParagraph"/>
        <w:numPr>
          <w:ilvl w:val="0"/>
          <w:numId w:val="43"/>
        </w:numPr>
        <w:spacing w:after="0"/>
        <w:jc w:val="both"/>
        <w:rPr>
          <w:rFonts w:ascii="Times New Roman" w:hAnsi="Times New Roman"/>
          <w:sz w:val="24"/>
          <w:szCs w:val="24"/>
          <w:lang w:val="fr-FR"/>
        </w:rPr>
      </w:pPr>
      <w:r w:rsidRPr="001F452A">
        <w:rPr>
          <w:rFonts w:ascii="Times New Roman" w:hAnsi="Times New Roman"/>
          <w:sz w:val="24"/>
          <w:szCs w:val="24"/>
        </w:rPr>
        <w:t xml:space="preserve">Definirea şi analiza variabilelor. </w:t>
      </w:r>
      <w:r w:rsidRPr="001F452A">
        <w:rPr>
          <w:rFonts w:ascii="Times New Roman" w:hAnsi="Times New Roman"/>
          <w:sz w:val="24"/>
          <w:szCs w:val="24"/>
          <w:lang w:val="fr-FR"/>
        </w:rPr>
        <w:t>Tipuri de analiză a variabilelor</w:t>
      </w:r>
    </w:p>
    <w:p w14:paraId="5893C1D8" w14:textId="619DFAA9" w:rsidR="003536B1" w:rsidRPr="001F452A" w:rsidRDefault="003536B1" w:rsidP="001F452A">
      <w:pPr>
        <w:pStyle w:val="ListParagraph"/>
        <w:numPr>
          <w:ilvl w:val="0"/>
          <w:numId w:val="43"/>
        </w:numPr>
        <w:spacing w:after="0"/>
        <w:jc w:val="both"/>
        <w:rPr>
          <w:rFonts w:ascii="Times New Roman" w:hAnsi="Times New Roman"/>
          <w:sz w:val="24"/>
          <w:szCs w:val="24"/>
        </w:rPr>
      </w:pPr>
      <w:r w:rsidRPr="001F452A">
        <w:rPr>
          <w:rFonts w:ascii="Times New Roman" w:hAnsi="Times New Roman"/>
          <w:sz w:val="24"/>
          <w:szCs w:val="24"/>
        </w:rPr>
        <w:t>Variabile exogene şi variabile endogene. Variabile independente şi dependente</w:t>
      </w:r>
    </w:p>
    <w:p w14:paraId="7BD58B90" w14:textId="04A60B27" w:rsidR="0006481D" w:rsidRPr="001F452A" w:rsidRDefault="003536B1" w:rsidP="001F452A">
      <w:pPr>
        <w:pStyle w:val="ListParagraph"/>
        <w:numPr>
          <w:ilvl w:val="0"/>
          <w:numId w:val="43"/>
        </w:numPr>
        <w:spacing w:after="0"/>
        <w:jc w:val="both"/>
        <w:rPr>
          <w:rFonts w:ascii="Times New Roman" w:hAnsi="Times New Roman"/>
          <w:sz w:val="24"/>
          <w:szCs w:val="24"/>
        </w:rPr>
      </w:pPr>
      <w:r w:rsidRPr="001F452A">
        <w:rPr>
          <w:rFonts w:ascii="Times New Roman" w:hAnsi="Times New Roman"/>
          <w:sz w:val="24"/>
          <w:szCs w:val="24"/>
        </w:rPr>
        <w:t>Cercetarea comparativă. Raportul de cercetare</w:t>
      </w:r>
    </w:p>
    <w:p w14:paraId="438D6C77" w14:textId="77777777" w:rsidR="00D43A4C" w:rsidRDefault="00D43A4C" w:rsidP="00D43A4C">
      <w:pPr>
        <w:spacing w:after="0" w:line="240" w:lineRule="auto"/>
        <w:rPr>
          <w:rFonts w:ascii="Times New Roman" w:hAnsi="Times New Roman"/>
          <w:b/>
          <w:bCs/>
          <w:i/>
          <w:iCs/>
          <w:sz w:val="24"/>
          <w:szCs w:val="24"/>
        </w:rPr>
      </w:pPr>
    </w:p>
    <w:p w14:paraId="255C80C5" w14:textId="76E5CC0A" w:rsidR="00FF1214" w:rsidRPr="00D43A4C" w:rsidRDefault="00D43A4C" w:rsidP="00D43A4C">
      <w:pPr>
        <w:spacing w:after="0" w:line="240" w:lineRule="auto"/>
        <w:rPr>
          <w:rFonts w:ascii="Times New Roman" w:hAnsi="Times New Roman"/>
          <w:bCs/>
          <w:iCs/>
          <w:color w:val="000000"/>
          <w:sz w:val="24"/>
          <w:szCs w:val="24"/>
        </w:rPr>
      </w:pPr>
      <w:r>
        <w:rPr>
          <w:rFonts w:ascii="Times New Roman" w:hAnsi="Times New Roman"/>
          <w:b/>
          <w:bCs/>
          <w:i/>
          <w:iCs/>
          <w:sz w:val="24"/>
          <w:szCs w:val="24"/>
        </w:rPr>
        <w:t xml:space="preserve">b) </w:t>
      </w:r>
      <w:r w:rsidR="00FF1214" w:rsidRPr="001014E2">
        <w:rPr>
          <w:rFonts w:ascii="Times New Roman" w:hAnsi="Times New Roman"/>
          <w:b/>
          <w:bCs/>
          <w:i/>
          <w:iCs/>
          <w:sz w:val="24"/>
          <w:szCs w:val="24"/>
        </w:rPr>
        <w:t>Aplicaţii</w:t>
      </w:r>
      <w:r w:rsidR="00B004F1">
        <w:rPr>
          <w:rFonts w:ascii="Times New Roman" w:hAnsi="Times New Roman"/>
          <w:b/>
          <w:bCs/>
          <w:i/>
          <w:iCs/>
          <w:sz w:val="24"/>
          <w:szCs w:val="24"/>
        </w:rPr>
        <w:t>*</w:t>
      </w:r>
    </w:p>
    <w:p w14:paraId="458C2789" w14:textId="7C8FC7AB" w:rsidR="0035055F" w:rsidRPr="00A210E8" w:rsidRDefault="0035055F" w:rsidP="00097AD5">
      <w:pPr>
        <w:spacing w:after="0" w:line="360" w:lineRule="auto"/>
        <w:ind w:right="-567"/>
        <w:jc w:val="both"/>
        <w:rPr>
          <w:rFonts w:ascii="Times New Roman" w:hAnsi="Times New Roman"/>
          <w:b/>
          <w:bCs/>
          <w:sz w:val="24"/>
          <w:szCs w:val="24"/>
        </w:rPr>
      </w:pPr>
      <w:r w:rsidRPr="00A210E8">
        <w:rPr>
          <w:rFonts w:ascii="Times New Roman" w:hAnsi="Times New Roman"/>
          <w:b/>
          <w:bCs/>
          <w:sz w:val="24"/>
          <w:szCs w:val="24"/>
        </w:rPr>
        <w:t>Teme seminare</w:t>
      </w:r>
      <w:r w:rsidR="00204EA2">
        <w:rPr>
          <w:rFonts w:ascii="Times New Roman" w:hAnsi="Times New Roman"/>
          <w:b/>
          <w:bCs/>
          <w:sz w:val="24"/>
          <w:szCs w:val="24"/>
        </w:rPr>
        <w:t>:</w:t>
      </w:r>
    </w:p>
    <w:p w14:paraId="771E203F" w14:textId="6D4293F4" w:rsidR="00BE100B" w:rsidRPr="00A210E8" w:rsidRDefault="00BE100B" w:rsidP="00097AD5">
      <w:pPr>
        <w:spacing w:after="0" w:line="360" w:lineRule="auto"/>
        <w:ind w:right="-567"/>
        <w:jc w:val="both"/>
        <w:rPr>
          <w:rFonts w:ascii="Times New Roman" w:hAnsi="Times New Roman"/>
          <w:sz w:val="24"/>
          <w:szCs w:val="24"/>
        </w:rPr>
      </w:pPr>
      <w:r w:rsidRPr="00A210E8">
        <w:rPr>
          <w:rFonts w:ascii="Times New Roman" w:hAnsi="Times New Roman"/>
          <w:sz w:val="24"/>
          <w:szCs w:val="24"/>
        </w:rPr>
        <w:t xml:space="preserve">1. Seminar introductiv </w:t>
      </w:r>
    </w:p>
    <w:p w14:paraId="20522D44" w14:textId="2E32F260" w:rsidR="00BE100B" w:rsidRPr="00A210E8" w:rsidRDefault="00BE100B" w:rsidP="00097AD5">
      <w:pPr>
        <w:spacing w:after="0" w:line="360" w:lineRule="auto"/>
        <w:ind w:right="-567"/>
        <w:jc w:val="both"/>
        <w:rPr>
          <w:rFonts w:ascii="Times New Roman" w:hAnsi="Times New Roman"/>
          <w:sz w:val="24"/>
          <w:szCs w:val="24"/>
        </w:rPr>
      </w:pPr>
      <w:r w:rsidRPr="00A210E8">
        <w:rPr>
          <w:rFonts w:ascii="Times New Roman" w:hAnsi="Times New Roman"/>
          <w:sz w:val="24"/>
          <w:szCs w:val="24"/>
        </w:rPr>
        <w:t xml:space="preserve">2. Epistemologie: Proiect de cercetare Babbie, Earl. 2010. Practica cercetării sociale. Capitolul 4 Designul cercetării (pag. 135-178) </w:t>
      </w:r>
    </w:p>
    <w:p w14:paraId="0E2E767A" w14:textId="73891494" w:rsidR="00BE100B" w:rsidRPr="00A210E8" w:rsidRDefault="00BE100B" w:rsidP="00097AD5">
      <w:pPr>
        <w:spacing w:after="0" w:line="360" w:lineRule="auto"/>
        <w:ind w:right="-567"/>
        <w:jc w:val="both"/>
        <w:rPr>
          <w:rFonts w:ascii="Times New Roman" w:hAnsi="Times New Roman"/>
          <w:sz w:val="24"/>
          <w:szCs w:val="24"/>
        </w:rPr>
      </w:pPr>
      <w:r w:rsidRPr="00A210E8">
        <w:rPr>
          <w:rFonts w:ascii="Times New Roman" w:hAnsi="Times New Roman"/>
          <w:sz w:val="24"/>
          <w:szCs w:val="24"/>
        </w:rPr>
        <w:t xml:space="preserve">3. Instrumente de cercetare cantitative: Chestionarul Babbie, Earl. 2010. Practica cercetării sociale. Capitolul 9 Cercetarea socială prin sondajele de opinie (pag. 338-392) </w:t>
      </w:r>
    </w:p>
    <w:p w14:paraId="3C3D0A8C" w14:textId="77777777" w:rsidR="0035055F" w:rsidRPr="00A210E8" w:rsidRDefault="00BE100B" w:rsidP="00097AD5">
      <w:pPr>
        <w:spacing w:after="0" w:line="360" w:lineRule="auto"/>
        <w:ind w:right="-567"/>
        <w:jc w:val="both"/>
        <w:rPr>
          <w:rFonts w:ascii="Times New Roman" w:hAnsi="Times New Roman"/>
          <w:sz w:val="24"/>
          <w:szCs w:val="24"/>
        </w:rPr>
      </w:pPr>
      <w:r w:rsidRPr="00A210E8">
        <w:rPr>
          <w:rFonts w:ascii="Times New Roman" w:hAnsi="Times New Roman"/>
          <w:sz w:val="24"/>
          <w:szCs w:val="24"/>
        </w:rPr>
        <w:t xml:space="preserve">4. Instrumente de cercetare cantitative: Experimentul Babbie, Earl. 2010. Practica cercetării sociale. Capitolul 8 Experimentele (pag.309- 337) </w:t>
      </w:r>
    </w:p>
    <w:p w14:paraId="1743C9EC" w14:textId="77777777" w:rsidR="0035055F" w:rsidRPr="00A210E8" w:rsidRDefault="0035055F" w:rsidP="00097AD5">
      <w:pPr>
        <w:spacing w:after="0" w:line="360" w:lineRule="auto"/>
        <w:ind w:right="-567"/>
        <w:jc w:val="both"/>
        <w:rPr>
          <w:rFonts w:ascii="Times New Roman" w:hAnsi="Times New Roman"/>
          <w:sz w:val="24"/>
          <w:szCs w:val="24"/>
        </w:rPr>
      </w:pPr>
      <w:r w:rsidRPr="00A210E8">
        <w:rPr>
          <w:rFonts w:ascii="Times New Roman" w:hAnsi="Times New Roman"/>
          <w:sz w:val="24"/>
          <w:szCs w:val="24"/>
        </w:rPr>
        <w:t>5.</w:t>
      </w:r>
      <w:r w:rsidR="00BE100B" w:rsidRPr="00A210E8">
        <w:rPr>
          <w:rFonts w:ascii="Times New Roman" w:hAnsi="Times New Roman"/>
          <w:sz w:val="24"/>
          <w:szCs w:val="24"/>
        </w:rPr>
        <w:t xml:space="preserve"> Instrumente de cercetare calitative: Interviul Patton, M. Q. (2002). Qualitative Research and Evaluation Methods. Sage Publications. cap. 7 Qualitative Interviewing pp 339 - 384 </w:t>
      </w:r>
    </w:p>
    <w:p w14:paraId="37589D71" w14:textId="77777777" w:rsidR="0035055F" w:rsidRPr="00A210E8" w:rsidRDefault="0035055F" w:rsidP="00097AD5">
      <w:pPr>
        <w:spacing w:after="0" w:line="360" w:lineRule="auto"/>
        <w:ind w:right="-567"/>
        <w:jc w:val="both"/>
        <w:rPr>
          <w:rFonts w:ascii="Times New Roman" w:hAnsi="Times New Roman"/>
          <w:sz w:val="24"/>
          <w:szCs w:val="24"/>
        </w:rPr>
      </w:pPr>
      <w:r w:rsidRPr="00A210E8">
        <w:rPr>
          <w:rFonts w:ascii="Times New Roman" w:hAnsi="Times New Roman"/>
          <w:sz w:val="24"/>
          <w:szCs w:val="24"/>
        </w:rPr>
        <w:t>6.</w:t>
      </w:r>
      <w:r w:rsidR="00BE100B" w:rsidRPr="00A210E8">
        <w:rPr>
          <w:rFonts w:ascii="Times New Roman" w:hAnsi="Times New Roman"/>
          <w:sz w:val="24"/>
          <w:szCs w:val="24"/>
        </w:rPr>
        <w:t xml:space="preserve"> Cercetare discretă: analiza de conținut și analiza statisticilor existente Babbie, Earl. 2010. Practica cercetării sociale. Capitolul 11 Cercetare discretă (pag. 436-461) </w:t>
      </w:r>
    </w:p>
    <w:p w14:paraId="574D57AE" w14:textId="6B4B5F19" w:rsidR="00BE100B" w:rsidRPr="00A210E8" w:rsidRDefault="0035055F" w:rsidP="00097AD5">
      <w:pPr>
        <w:spacing w:after="0" w:line="360" w:lineRule="auto"/>
        <w:ind w:right="-567"/>
        <w:jc w:val="both"/>
        <w:rPr>
          <w:rFonts w:ascii="Times New Roman" w:hAnsi="Times New Roman"/>
          <w:b/>
          <w:bCs/>
          <w:sz w:val="24"/>
          <w:szCs w:val="24"/>
        </w:rPr>
      </w:pPr>
      <w:r w:rsidRPr="00A210E8">
        <w:rPr>
          <w:rFonts w:ascii="Times New Roman" w:hAnsi="Times New Roman"/>
          <w:sz w:val="24"/>
          <w:szCs w:val="24"/>
        </w:rPr>
        <w:t>7.</w:t>
      </w:r>
      <w:r w:rsidR="00BE100B" w:rsidRPr="00A210E8">
        <w:rPr>
          <w:rFonts w:ascii="Times New Roman" w:hAnsi="Times New Roman"/>
          <w:sz w:val="24"/>
          <w:szCs w:val="24"/>
        </w:rPr>
        <w:t xml:space="preserve"> Discuții – Take-home exam (lucrare seminar)</w:t>
      </w:r>
    </w:p>
    <w:p w14:paraId="7CA02C2A" w14:textId="77777777" w:rsidR="00F72CB4" w:rsidRDefault="00F72CB4"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p w14:paraId="6D225F11" w14:textId="77777777" w:rsidR="00A059A3" w:rsidRPr="00A059A3" w:rsidRDefault="00A059A3" w:rsidP="00F32949">
      <w:pPr>
        <w:spacing w:line="360" w:lineRule="auto"/>
        <w:jc w:val="both"/>
        <w:rPr>
          <w:rFonts w:ascii="Times New Roman" w:hAnsi="Times New Roman"/>
          <w:sz w:val="24"/>
          <w:szCs w:val="24"/>
          <w:lang w:val="fr-FR"/>
        </w:rPr>
      </w:pPr>
      <w:r w:rsidRPr="00A059A3">
        <w:rPr>
          <w:rFonts w:ascii="Times New Roman" w:hAnsi="Times New Roman"/>
          <w:sz w:val="24"/>
          <w:szCs w:val="24"/>
          <w:lang w:val="fr-FR"/>
        </w:rPr>
        <w:t xml:space="preserve">Evaluarea studenţilor la disciplina </w:t>
      </w:r>
      <w:r w:rsidRPr="00A059A3">
        <w:rPr>
          <w:rFonts w:ascii="Times New Roman" w:hAnsi="Times New Roman"/>
          <w:i/>
          <w:sz w:val="24"/>
          <w:szCs w:val="24"/>
          <w:lang w:val="fr-FR"/>
        </w:rPr>
        <w:t>Metode ale Științei Politice</w:t>
      </w:r>
      <w:r w:rsidRPr="00A059A3">
        <w:rPr>
          <w:rFonts w:ascii="Times New Roman" w:hAnsi="Times New Roman"/>
          <w:sz w:val="24"/>
          <w:szCs w:val="24"/>
          <w:lang w:val="fr-FR"/>
        </w:rPr>
        <w:t xml:space="preserve"> este realizată la finele semestrului şi urmăreşte atât evaluarea capacităţii studenţilor de a descrie metodele şi tehnicile de cercetare, cât şi evaluarea abilităţilor de operare cu instrumentarul teoretic şi metodologic al științei politice. </w:t>
      </w:r>
    </w:p>
    <w:p w14:paraId="5AA60F3A" w14:textId="751EDA83" w:rsidR="00A059A3" w:rsidRPr="00A059A3" w:rsidRDefault="00A059A3" w:rsidP="00F32949">
      <w:pPr>
        <w:spacing w:line="360" w:lineRule="auto"/>
        <w:jc w:val="both"/>
        <w:rPr>
          <w:rFonts w:ascii="Times New Roman" w:hAnsi="Times New Roman"/>
          <w:sz w:val="24"/>
          <w:szCs w:val="24"/>
          <w:lang w:val="fr-FR"/>
        </w:rPr>
      </w:pPr>
      <w:r w:rsidRPr="00A059A3">
        <w:rPr>
          <w:rFonts w:ascii="Times New Roman" w:hAnsi="Times New Roman"/>
          <w:sz w:val="24"/>
          <w:szCs w:val="24"/>
          <w:lang w:val="fr-FR"/>
        </w:rPr>
        <w:tab/>
        <w:t xml:space="preserve">În cadrul evaluării finale, subiectele din materia tratată la cursuri au o pondere de 60 % (examen scris), iar problematica tratată în seminarii (proiect de cercetare, prezentare de </w:t>
      </w:r>
      <w:r w:rsidRPr="00A059A3">
        <w:rPr>
          <w:rFonts w:ascii="Times New Roman" w:hAnsi="Times New Roman"/>
          <w:sz w:val="24"/>
          <w:szCs w:val="24"/>
          <w:lang w:val="fr-FR"/>
        </w:rPr>
        <w:lastRenderedPageBreak/>
        <w:t>seminar) are o pondere de 30% din nota obţinută (20% pentru participarea activă la seminarii și 10% subiecte de seminar incluse în subiectele examinării scrise). Alte 10% din notă reprezintă punct</w:t>
      </w:r>
      <w:r w:rsidR="007B1A7F">
        <w:rPr>
          <w:rFonts w:ascii="Times New Roman" w:hAnsi="Times New Roman"/>
          <w:sz w:val="24"/>
          <w:szCs w:val="24"/>
          <w:lang w:val="fr-FR"/>
        </w:rPr>
        <w:t>ajul</w:t>
      </w:r>
      <w:r w:rsidRPr="00A059A3">
        <w:rPr>
          <w:rFonts w:ascii="Times New Roman" w:hAnsi="Times New Roman"/>
          <w:sz w:val="24"/>
          <w:szCs w:val="24"/>
          <w:lang w:val="fr-FR"/>
        </w:rPr>
        <w:t xml:space="preserve"> acordat din oficiu</w:t>
      </w:r>
      <w:r w:rsidR="00992CAA">
        <w:rPr>
          <w:rFonts w:ascii="Times New Roman" w:hAnsi="Times New Roman"/>
          <w:sz w:val="24"/>
          <w:szCs w:val="24"/>
          <w:lang w:val="fr-FR"/>
        </w:rPr>
        <w:t xml:space="preserve"> pentru prezentarea la examen</w:t>
      </w:r>
      <w:r w:rsidRPr="00A059A3">
        <w:rPr>
          <w:rFonts w:ascii="Times New Roman" w:hAnsi="Times New Roman"/>
          <w:sz w:val="24"/>
          <w:szCs w:val="24"/>
          <w:lang w:val="fr-FR"/>
        </w:rPr>
        <w:t>.</w:t>
      </w:r>
    </w:p>
    <w:p w14:paraId="0EFF245B" w14:textId="77777777" w:rsidR="00A059A3" w:rsidRPr="001014E2" w:rsidRDefault="00A059A3" w:rsidP="00097AD5">
      <w:pPr>
        <w:spacing w:line="360" w:lineRule="auto"/>
        <w:rPr>
          <w:rFonts w:ascii="Times New Roman" w:hAnsi="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5B05294C" w:rsidR="00A22B49" w:rsidRPr="001014E2" w:rsidRDefault="002410A9" w:rsidP="00097AD5">
            <w:pPr>
              <w:spacing w:after="0" w:line="360" w:lineRule="auto"/>
              <w:rPr>
                <w:rFonts w:ascii="Times New Roman" w:hAnsi="Times New Roman"/>
                <w:sz w:val="24"/>
                <w:szCs w:val="24"/>
              </w:rPr>
            </w:pPr>
            <w:r>
              <w:rPr>
                <w:rFonts w:ascii="Times New Roman" w:hAnsi="Times New Roman"/>
                <w:sz w:val="24"/>
                <w:szCs w:val="24"/>
              </w:rPr>
              <w:t>Evaluare sumativă la finalul semestrului</w:t>
            </w:r>
          </w:p>
        </w:tc>
        <w:tc>
          <w:tcPr>
            <w:tcW w:w="3248" w:type="dxa"/>
            <w:shd w:val="clear" w:color="auto" w:fill="auto"/>
          </w:tcPr>
          <w:p w14:paraId="255C8144" w14:textId="544C941E" w:rsidR="00A22B49" w:rsidRPr="001014E2" w:rsidRDefault="00A059A3" w:rsidP="00097AD5">
            <w:pPr>
              <w:spacing w:after="0" w:line="360" w:lineRule="auto"/>
              <w:rPr>
                <w:rFonts w:ascii="Times New Roman" w:hAnsi="Times New Roman"/>
                <w:sz w:val="24"/>
                <w:szCs w:val="24"/>
              </w:rPr>
            </w:pPr>
            <w:r>
              <w:rPr>
                <w:rFonts w:ascii="Times New Roman" w:hAnsi="Times New Roman"/>
                <w:sz w:val="24"/>
                <w:szCs w:val="24"/>
                <w:lang w:val="fr-FR"/>
              </w:rPr>
              <w:t>7</w:t>
            </w:r>
            <w:r w:rsidRPr="00A059A3">
              <w:rPr>
                <w:rFonts w:ascii="Times New Roman" w:hAnsi="Times New Roman"/>
                <w:sz w:val="24"/>
                <w:szCs w:val="24"/>
                <w:lang w:val="fr-FR"/>
              </w:rPr>
              <w:t>0 %</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3EB1F5BB" w:rsidR="00A22B49" w:rsidRPr="001014E2" w:rsidRDefault="002410A9" w:rsidP="001C551C">
            <w:pPr>
              <w:spacing w:after="0" w:line="360" w:lineRule="auto"/>
              <w:rPr>
                <w:rFonts w:ascii="Times New Roman" w:hAnsi="Times New Roman"/>
                <w:sz w:val="24"/>
                <w:szCs w:val="24"/>
              </w:rPr>
            </w:pPr>
            <w:r>
              <w:rPr>
                <w:rFonts w:ascii="Times New Roman" w:hAnsi="Times New Roman"/>
                <w:sz w:val="24"/>
                <w:szCs w:val="24"/>
              </w:rPr>
              <w:t>Evaluare pe parcursul semestrului</w:t>
            </w:r>
          </w:p>
        </w:tc>
        <w:tc>
          <w:tcPr>
            <w:tcW w:w="3248" w:type="dxa"/>
            <w:shd w:val="clear" w:color="auto" w:fill="auto"/>
          </w:tcPr>
          <w:p w14:paraId="255C8148" w14:textId="135EF16B" w:rsidR="00A22B49" w:rsidRPr="001014E2" w:rsidRDefault="00A059A3" w:rsidP="00097AD5">
            <w:pPr>
              <w:spacing w:after="0" w:line="360" w:lineRule="auto"/>
              <w:rPr>
                <w:rFonts w:ascii="Times New Roman" w:hAnsi="Times New Roman"/>
                <w:sz w:val="24"/>
                <w:szCs w:val="24"/>
              </w:rPr>
            </w:pPr>
            <w:r>
              <w:rPr>
                <w:rFonts w:ascii="Times New Roman" w:hAnsi="Times New Roman"/>
                <w:sz w:val="24"/>
                <w:szCs w:val="24"/>
              </w:rPr>
              <w:t>30 %</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48F8C239" w14:textId="77777777" w:rsidR="00F72CB4" w:rsidRPr="009D383D" w:rsidRDefault="00F72CB4" w:rsidP="00F72CB4">
            <w:pPr>
              <w:spacing w:line="240" w:lineRule="auto"/>
              <w:jc w:val="both"/>
              <w:rPr>
                <w:rFonts w:ascii="Times New Roman" w:hAnsi="Times New Roman"/>
                <w:sz w:val="24"/>
                <w:szCs w:val="24"/>
              </w:rPr>
            </w:pPr>
            <w:r w:rsidRPr="009D383D">
              <w:rPr>
                <w:rFonts w:ascii="Times New Roman" w:hAnsi="Times New Roman"/>
                <w:sz w:val="24"/>
                <w:szCs w:val="24"/>
                <w:u w:val="single"/>
              </w:rPr>
              <w:t>Standard substanţial</w:t>
            </w:r>
            <w:r w:rsidRPr="009D383D">
              <w:rPr>
                <w:rFonts w:ascii="Times New Roman" w:hAnsi="Times New Roman"/>
                <w:sz w:val="24"/>
                <w:szCs w:val="24"/>
              </w:rPr>
              <w:t xml:space="preserve">: </w:t>
            </w:r>
          </w:p>
          <w:p w14:paraId="0A3FE5E5" w14:textId="77777777" w:rsidR="00F72CB4" w:rsidRPr="00771432" w:rsidRDefault="00F72CB4" w:rsidP="00F72CB4">
            <w:pPr>
              <w:numPr>
                <w:ilvl w:val="0"/>
                <w:numId w:val="18"/>
              </w:numPr>
              <w:spacing w:after="0" w:line="240" w:lineRule="auto"/>
              <w:jc w:val="both"/>
              <w:rPr>
                <w:rFonts w:ascii="Times New Roman" w:hAnsi="Times New Roman"/>
                <w:sz w:val="24"/>
                <w:szCs w:val="24"/>
              </w:rPr>
            </w:pPr>
            <w:r w:rsidRPr="00771432">
              <w:rPr>
                <w:rFonts w:ascii="Times New Roman" w:hAnsi="Times New Roman"/>
                <w:sz w:val="24"/>
                <w:szCs w:val="24"/>
              </w:rPr>
              <w:t>abilitatea de a opera cu principalele concepte ale domeniului;</w:t>
            </w:r>
          </w:p>
          <w:p w14:paraId="0A9CD53F" w14:textId="2356EDBB" w:rsidR="009D383D" w:rsidRPr="009D383D" w:rsidRDefault="00C343A8" w:rsidP="009D383D">
            <w:pPr>
              <w:numPr>
                <w:ilvl w:val="0"/>
                <w:numId w:val="18"/>
              </w:numPr>
              <w:spacing w:after="0" w:line="240" w:lineRule="auto"/>
              <w:jc w:val="both"/>
              <w:rPr>
                <w:rFonts w:ascii="Times New Roman" w:hAnsi="Times New Roman"/>
                <w:sz w:val="24"/>
                <w:szCs w:val="24"/>
              </w:rPr>
            </w:pPr>
            <w:r w:rsidRPr="00C343A8">
              <w:rPr>
                <w:rFonts w:ascii="Times New Roman" w:hAnsi="Times New Roman"/>
                <w:sz w:val="24"/>
                <w:szCs w:val="24"/>
              </w:rPr>
              <w:t>cunoașterea fazelor principale ale unei cercetări</w:t>
            </w:r>
            <w:r w:rsidR="00F72CB4" w:rsidRPr="00771432">
              <w:rPr>
                <w:rFonts w:ascii="Times New Roman" w:hAnsi="Times New Roman"/>
                <w:sz w:val="24"/>
                <w:szCs w:val="24"/>
              </w:rPr>
              <w:t>;</w:t>
            </w:r>
          </w:p>
          <w:p w14:paraId="4D5F14A9" w14:textId="58EAD15D" w:rsidR="009D383D" w:rsidRPr="00C343A8" w:rsidRDefault="00C343A8" w:rsidP="00C343A8">
            <w:pPr>
              <w:pStyle w:val="ListParagraph"/>
              <w:numPr>
                <w:ilvl w:val="0"/>
                <w:numId w:val="18"/>
              </w:numPr>
              <w:spacing w:line="240" w:lineRule="auto"/>
              <w:jc w:val="both"/>
              <w:rPr>
                <w:rFonts w:ascii="Times New Roman" w:hAnsi="Times New Roman"/>
                <w:sz w:val="24"/>
                <w:szCs w:val="24"/>
              </w:rPr>
            </w:pPr>
            <w:r w:rsidRPr="00771432">
              <w:rPr>
                <w:rFonts w:ascii="Times New Roman" w:hAnsi="Times New Roman"/>
                <w:sz w:val="24"/>
                <w:szCs w:val="24"/>
              </w:rPr>
              <w:t xml:space="preserve">cunoaşterea </w:t>
            </w:r>
            <w:r>
              <w:rPr>
                <w:rFonts w:ascii="Times New Roman" w:hAnsi="Times New Roman"/>
                <w:sz w:val="24"/>
                <w:szCs w:val="24"/>
              </w:rPr>
              <w:t>principalelor metode de cercetare socială și politică.</w:t>
            </w:r>
          </w:p>
          <w:p w14:paraId="06B02E16" w14:textId="77777777" w:rsidR="00F72CB4" w:rsidRPr="009D383D" w:rsidRDefault="00F72CB4" w:rsidP="00F72CB4">
            <w:pPr>
              <w:spacing w:line="240" w:lineRule="auto"/>
              <w:jc w:val="both"/>
              <w:rPr>
                <w:rFonts w:ascii="Times New Roman" w:hAnsi="Times New Roman"/>
                <w:sz w:val="24"/>
                <w:szCs w:val="24"/>
              </w:rPr>
            </w:pPr>
            <w:r w:rsidRPr="009D383D">
              <w:rPr>
                <w:rFonts w:ascii="Times New Roman" w:hAnsi="Times New Roman"/>
                <w:sz w:val="24"/>
                <w:szCs w:val="24"/>
                <w:u w:val="single"/>
              </w:rPr>
              <w:t>Standard operaţional</w:t>
            </w:r>
            <w:r w:rsidRPr="009D383D">
              <w:rPr>
                <w:rFonts w:ascii="Times New Roman" w:hAnsi="Times New Roman"/>
                <w:sz w:val="24"/>
                <w:szCs w:val="24"/>
              </w:rPr>
              <w:t xml:space="preserve">: </w:t>
            </w:r>
          </w:p>
          <w:p w14:paraId="255C8150" w14:textId="2FE4A835" w:rsidR="006E4380" w:rsidRPr="001014E2" w:rsidRDefault="00F72CB4" w:rsidP="00F72CB4">
            <w:pPr>
              <w:spacing w:after="0" w:line="360" w:lineRule="auto"/>
              <w:jc w:val="both"/>
              <w:rPr>
                <w:rFonts w:ascii="Times New Roman" w:hAnsi="Times New Roman"/>
                <w:iCs/>
                <w:sz w:val="24"/>
                <w:szCs w:val="24"/>
              </w:rPr>
            </w:pPr>
            <w:r w:rsidRPr="00771432">
              <w:rPr>
                <w:rFonts w:ascii="Times New Roman" w:hAnsi="Times New Roman"/>
                <w:sz w:val="24"/>
                <w:szCs w:val="24"/>
              </w:rPr>
              <w:t>Tratarea corectă şi completă a minim 50% din subiectele examenului/prezentării final(-e)</w:t>
            </w:r>
          </w:p>
        </w:tc>
      </w:tr>
      <w:tr w:rsidR="00745C76" w:rsidRPr="001014E2" w14:paraId="255C8155" w14:textId="77777777" w:rsidTr="008F40F7">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6D4286E1" w14:textId="77777777" w:rsidR="009D383D" w:rsidRDefault="009D383D" w:rsidP="009D383D">
            <w:pPr>
              <w:spacing w:after="0" w:line="240" w:lineRule="auto"/>
              <w:jc w:val="both"/>
              <w:rPr>
                <w:rFonts w:ascii="Times New Roman" w:hAnsi="Times New Roman"/>
                <w:sz w:val="24"/>
                <w:szCs w:val="24"/>
              </w:rPr>
            </w:pPr>
            <w:r w:rsidRPr="009D383D">
              <w:rPr>
                <w:rFonts w:ascii="Times New Roman" w:hAnsi="Times New Roman"/>
                <w:sz w:val="24"/>
                <w:szCs w:val="24"/>
                <w:u w:val="single"/>
              </w:rPr>
              <w:t>Standard substanţial</w:t>
            </w:r>
            <w:r w:rsidRPr="00771432">
              <w:rPr>
                <w:rFonts w:ascii="Times New Roman" w:hAnsi="Times New Roman"/>
                <w:sz w:val="24"/>
                <w:szCs w:val="24"/>
              </w:rPr>
              <w:t xml:space="preserve">: </w:t>
            </w:r>
          </w:p>
          <w:p w14:paraId="01B92934" w14:textId="77777777" w:rsidR="009D383D" w:rsidRPr="00771432" w:rsidRDefault="009D383D" w:rsidP="009D383D">
            <w:pPr>
              <w:spacing w:after="0" w:line="240" w:lineRule="auto"/>
              <w:jc w:val="both"/>
              <w:rPr>
                <w:rFonts w:ascii="Times New Roman" w:hAnsi="Times New Roman"/>
                <w:sz w:val="24"/>
                <w:szCs w:val="24"/>
              </w:rPr>
            </w:pPr>
          </w:p>
          <w:p w14:paraId="2C3D5C34" w14:textId="1A573433" w:rsidR="009D383D" w:rsidRDefault="009D383D" w:rsidP="009D383D">
            <w:pPr>
              <w:pStyle w:val="ListParagraph"/>
              <w:numPr>
                <w:ilvl w:val="1"/>
                <w:numId w:val="19"/>
              </w:numPr>
              <w:spacing w:after="0" w:line="240" w:lineRule="auto"/>
              <w:jc w:val="both"/>
              <w:rPr>
                <w:rFonts w:ascii="Times New Roman" w:hAnsi="Times New Roman"/>
                <w:sz w:val="24"/>
                <w:szCs w:val="24"/>
              </w:rPr>
            </w:pPr>
            <w:r w:rsidRPr="00771432">
              <w:rPr>
                <w:rFonts w:ascii="Times New Roman" w:hAnsi="Times New Roman"/>
                <w:sz w:val="24"/>
                <w:szCs w:val="24"/>
              </w:rPr>
              <w:t>abilitatea de a proiecta şi realiza cercetări ştiinţifice asupra fenomenelor</w:t>
            </w:r>
            <w:r>
              <w:rPr>
                <w:rFonts w:ascii="Times New Roman" w:hAnsi="Times New Roman"/>
                <w:sz w:val="24"/>
                <w:szCs w:val="24"/>
              </w:rPr>
              <w:t xml:space="preserve"> și proceselor</w:t>
            </w:r>
            <w:r w:rsidRPr="00771432">
              <w:rPr>
                <w:rFonts w:ascii="Times New Roman" w:hAnsi="Times New Roman"/>
                <w:sz w:val="24"/>
                <w:szCs w:val="24"/>
              </w:rPr>
              <w:t xml:space="preserve"> </w:t>
            </w:r>
            <w:r>
              <w:rPr>
                <w:rFonts w:ascii="Times New Roman" w:hAnsi="Times New Roman"/>
                <w:sz w:val="24"/>
                <w:szCs w:val="24"/>
              </w:rPr>
              <w:t>sociale și politice</w:t>
            </w:r>
            <w:r w:rsidRPr="00771432">
              <w:rPr>
                <w:rFonts w:ascii="Times New Roman" w:hAnsi="Times New Roman"/>
                <w:sz w:val="24"/>
                <w:szCs w:val="24"/>
              </w:rPr>
              <w:t xml:space="preserve">; </w:t>
            </w:r>
          </w:p>
          <w:p w14:paraId="02CDEFF3" w14:textId="436EB0A1" w:rsidR="009D383D" w:rsidRPr="00771432" w:rsidRDefault="009D383D" w:rsidP="009D383D">
            <w:pPr>
              <w:pStyle w:val="ListParagraph"/>
              <w:numPr>
                <w:ilvl w:val="1"/>
                <w:numId w:val="19"/>
              </w:numPr>
              <w:spacing w:after="0" w:line="240" w:lineRule="auto"/>
              <w:jc w:val="both"/>
              <w:rPr>
                <w:rFonts w:ascii="Times New Roman" w:hAnsi="Times New Roman"/>
                <w:sz w:val="24"/>
                <w:szCs w:val="24"/>
              </w:rPr>
            </w:pPr>
            <w:r>
              <w:rPr>
                <w:rFonts w:ascii="Times New Roman" w:hAnsi="Times New Roman"/>
                <w:sz w:val="24"/>
                <w:szCs w:val="24"/>
              </w:rPr>
              <w:t xml:space="preserve">abilitatea de a utiliza metodele de </w:t>
            </w:r>
            <w:r w:rsidR="00C343A8">
              <w:rPr>
                <w:rFonts w:ascii="Times New Roman" w:hAnsi="Times New Roman"/>
                <w:sz w:val="24"/>
                <w:szCs w:val="24"/>
              </w:rPr>
              <w:t>investigare/</w:t>
            </w:r>
            <w:r>
              <w:rPr>
                <w:rFonts w:ascii="Times New Roman" w:hAnsi="Times New Roman"/>
                <w:sz w:val="24"/>
                <w:szCs w:val="24"/>
              </w:rPr>
              <w:t>culegere a datelor în științele sociale;</w:t>
            </w:r>
          </w:p>
          <w:p w14:paraId="4906F11C" w14:textId="1969F1C4" w:rsidR="009D383D" w:rsidRPr="00771432" w:rsidRDefault="009D383D" w:rsidP="009D383D">
            <w:pPr>
              <w:pStyle w:val="ListParagraph"/>
              <w:numPr>
                <w:ilvl w:val="1"/>
                <w:numId w:val="19"/>
              </w:numPr>
              <w:spacing w:after="0" w:line="240" w:lineRule="auto"/>
              <w:jc w:val="both"/>
              <w:rPr>
                <w:rFonts w:ascii="Times New Roman" w:hAnsi="Times New Roman"/>
                <w:sz w:val="24"/>
                <w:szCs w:val="24"/>
              </w:rPr>
            </w:pPr>
            <w:r w:rsidRPr="00771432">
              <w:rPr>
                <w:rFonts w:ascii="Times New Roman" w:hAnsi="Times New Roman"/>
                <w:sz w:val="24"/>
                <w:szCs w:val="24"/>
              </w:rPr>
              <w:t>manifestarea de competenţe în materie de analiză şi interpretare a datelor sociale</w:t>
            </w:r>
            <w:r>
              <w:rPr>
                <w:rFonts w:ascii="Times New Roman" w:hAnsi="Times New Roman"/>
                <w:sz w:val="24"/>
                <w:szCs w:val="24"/>
              </w:rPr>
              <w:t>.</w:t>
            </w:r>
          </w:p>
          <w:p w14:paraId="53A87C66" w14:textId="77777777" w:rsidR="009D383D" w:rsidRDefault="009D383D" w:rsidP="009D383D">
            <w:pPr>
              <w:spacing w:after="0" w:line="240" w:lineRule="auto"/>
              <w:jc w:val="both"/>
              <w:rPr>
                <w:rFonts w:ascii="Times New Roman" w:hAnsi="Times New Roman"/>
                <w:sz w:val="24"/>
                <w:szCs w:val="24"/>
              </w:rPr>
            </w:pPr>
          </w:p>
          <w:p w14:paraId="3E2D30D7" w14:textId="77777777" w:rsidR="009D383D" w:rsidRPr="00771432" w:rsidRDefault="009D383D" w:rsidP="009D383D">
            <w:pPr>
              <w:spacing w:after="0" w:line="240" w:lineRule="auto"/>
              <w:jc w:val="both"/>
              <w:rPr>
                <w:rFonts w:ascii="Times New Roman" w:hAnsi="Times New Roman"/>
                <w:sz w:val="24"/>
                <w:szCs w:val="24"/>
              </w:rPr>
            </w:pPr>
            <w:r w:rsidRPr="009D383D">
              <w:rPr>
                <w:rFonts w:ascii="Times New Roman" w:hAnsi="Times New Roman"/>
                <w:sz w:val="24"/>
                <w:szCs w:val="24"/>
                <w:u w:val="single"/>
              </w:rPr>
              <w:t>Standard operaţional</w:t>
            </w:r>
            <w:r w:rsidRPr="00771432">
              <w:rPr>
                <w:rFonts w:ascii="Times New Roman" w:hAnsi="Times New Roman"/>
                <w:sz w:val="24"/>
                <w:szCs w:val="24"/>
              </w:rPr>
              <w:t xml:space="preserve">: </w:t>
            </w:r>
          </w:p>
          <w:p w14:paraId="376E62B1" w14:textId="77777777" w:rsidR="009D383D" w:rsidRDefault="009D383D" w:rsidP="009D383D">
            <w:pPr>
              <w:spacing w:after="0" w:line="360" w:lineRule="auto"/>
              <w:jc w:val="both"/>
              <w:rPr>
                <w:rFonts w:ascii="Times New Roman" w:hAnsi="Times New Roman"/>
                <w:sz w:val="24"/>
                <w:szCs w:val="24"/>
              </w:rPr>
            </w:pPr>
          </w:p>
          <w:p w14:paraId="255C8154" w14:textId="66B771AF" w:rsidR="00577637" w:rsidRPr="00881B79" w:rsidRDefault="009D383D" w:rsidP="009D383D">
            <w:pPr>
              <w:spacing w:after="0" w:line="360" w:lineRule="auto"/>
              <w:jc w:val="both"/>
              <w:rPr>
                <w:rFonts w:ascii="Times New Roman" w:hAnsi="Times New Roman"/>
                <w:sz w:val="24"/>
                <w:szCs w:val="24"/>
              </w:rPr>
            </w:pPr>
            <w:r w:rsidRPr="00771432">
              <w:rPr>
                <w:rFonts w:ascii="Times New Roman" w:hAnsi="Times New Roman"/>
                <w:sz w:val="24"/>
                <w:szCs w:val="24"/>
              </w:rPr>
              <w:t>Tratarea corectă şi completă a peste 90% din subiectele examenului/prezentării final(-e)</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2D7D0087"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05BF9776" w14:textId="77777777" w:rsidR="0006481D" w:rsidRPr="0006481D" w:rsidRDefault="0006481D" w:rsidP="00F32949">
      <w:pPr>
        <w:pStyle w:val="Heading3"/>
        <w:spacing w:line="360" w:lineRule="auto"/>
        <w:jc w:val="both"/>
        <w:rPr>
          <w:rFonts w:ascii="Times New Roman" w:hAnsi="Times New Roman"/>
          <w:color w:val="auto"/>
          <w:sz w:val="24"/>
          <w:szCs w:val="24"/>
        </w:rPr>
      </w:pPr>
      <w:r w:rsidRPr="0006481D">
        <w:rPr>
          <w:rFonts w:ascii="Times New Roman" w:hAnsi="Times New Roman"/>
          <w:color w:val="auto"/>
          <w:sz w:val="24"/>
          <w:szCs w:val="24"/>
        </w:rPr>
        <w:lastRenderedPageBreak/>
        <w:t>Modalitatea de desfasurare a activitatilor de curs si de seminar</w:t>
      </w:r>
    </w:p>
    <w:p w14:paraId="2222454A" w14:textId="77777777" w:rsidR="0006481D" w:rsidRPr="0006481D" w:rsidRDefault="0006481D" w:rsidP="00F32949">
      <w:pPr>
        <w:spacing w:line="360" w:lineRule="auto"/>
        <w:jc w:val="both"/>
        <w:rPr>
          <w:rFonts w:ascii="Times New Roman" w:hAnsi="Times New Roman"/>
          <w:sz w:val="24"/>
          <w:szCs w:val="24"/>
          <w:lang w:val="fr-FR"/>
        </w:rPr>
      </w:pPr>
      <w:r w:rsidRPr="0006481D">
        <w:rPr>
          <w:rFonts w:ascii="Times New Roman" w:hAnsi="Times New Roman"/>
          <w:sz w:val="24"/>
          <w:szCs w:val="24"/>
          <w:lang w:val="fr-FR"/>
        </w:rPr>
        <w:t>Cursul săptămânal va prezenta metodele şi tehnicile de cercetare utilizate în științele sociale, precum şi problemele de ordin metodologic specifice domeniului. Seminariile vor produce un cadru în care să poată fi formate abilităţi de operare cu instrumentarul metodologic al științei politice și al sociologiei politice, fiind focalizate pe activităţi practice în care studenţii să lucreze la realizarea unor proiecte de cercetare.</w:t>
      </w:r>
    </w:p>
    <w:p w14:paraId="2A4AB04C" w14:textId="77777777" w:rsidR="00675795" w:rsidRDefault="00675795" w:rsidP="00097AD5">
      <w:pPr>
        <w:spacing w:line="360" w:lineRule="auto"/>
        <w:rPr>
          <w:rFonts w:ascii="Times New Roman" w:hAnsi="Times New Roman"/>
          <w:b/>
          <w:sz w:val="24"/>
          <w:szCs w:val="24"/>
        </w:rPr>
      </w:pPr>
    </w:p>
    <w:p w14:paraId="255C8159" w14:textId="1B116EB2"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3F14637A" w14:textId="1961FF76" w:rsidR="00F72CB4" w:rsidRDefault="00F72CB4" w:rsidP="00F72CB4">
      <w:pPr>
        <w:spacing w:line="240" w:lineRule="auto"/>
        <w:jc w:val="both"/>
        <w:rPr>
          <w:rFonts w:ascii="Times New Roman" w:hAnsi="Times New Roman"/>
          <w:sz w:val="24"/>
          <w:szCs w:val="24"/>
        </w:rPr>
      </w:pPr>
      <w:r>
        <w:rPr>
          <w:rFonts w:ascii="Times New Roman" w:hAnsi="Times New Roman"/>
          <w:sz w:val="24"/>
          <w:szCs w:val="24"/>
        </w:rPr>
        <w:t>- s</w:t>
      </w:r>
      <w:r w:rsidRPr="002A75C6">
        <w:rPr>
          <w:rFonts w:ascii="Times New Roman" w:hAnsi="Times New Roman"/>
          <w:sz w:val="24"/>
          <w:szCs w:val="24"/>
        </w:rPr>
        <w:t>uport de curs (texte</w:t>
      </w:r>
      <w:r w:rsidR="00150D1C">
        <w:rPr>
          <w:rFonts w:ascii="Times New Roman" w:hAnsi="Times New Roman"/>
          <w:sz w:val="24"/>
          <w:szCs w:val="24"/>
        </w:rPr>
        <w:t xml:space="preserve">, rapoarte și </w:t>
      </w:r>
      <w:r>
        <w:rPr>
          <w:rFonts w:ascii="Times New Roman" w:hAnsi="Times New Roman"/>
          <w:sz w:val="24"/>
          <w:szCs w:val="24"/>
        </w:rPr>
        <w:t>date</w:t>
      </w:r>
      <w:r w:rsidR="00150D1C">
        <w:rPr>
          <w:rFonts w:ascii="Times New Roman" w:hAnsi="Times New Roman"/>
          <w:sz w:val="24"/>
          <w:szCs w:val="24"/>
        </w:rPr>
        <w:t xml:space="preserve"> de cercetare</w:t>
      </w:r>
      <w:r w:rsidRPr="002A75C6">
        <w:rPr>
          <w:rFonts w:ascii="Times New Roman" w:hAnsi="Times New Roman"/>
          <w:sz w:val="24"/>
          <w:szCs w:val="24"/>
        </w:rPr>
        <w:t>) pe platforma de învățare</w:t>
      </w:r>
      <w:r>
        <w:rPr>
          <w:rFonts w:ascii="Times New Roman" w:hAnsi="Times New Roman"/>
          <w:sz w:val="24"/>
          <w:szCs w:val="24"/>
        </w:rPr>
        <w:t xml:space="preserve"> moodle:</w:t>
      </w:r>
    </w:p>
    <w:p w14:paraId="053F2ECE" w14:textId="61BAE44A" w:rsidR="00F72CB4" w:rsidRDefault="00000000" w:rsidP="00F72CB4">
      <w:pPr>
        <w:spacing w:line="240" w:lineRule="auto"/>
        <w:jc w:val="both"/>
      </w:pPr>
      <w:hyperlink r:id="rId8" w:history="1">
        <w:r w:rsidR="00F72CB4" w:rsidRPr="004B5124">
          <w:rPr>
            <w:rStyle w:val="Hyperlink"/>
          </w:rPr>
          <w:t>https://e.politice.ro/course/view.php?id=27</w:t>
        </w:r>
      </w:hyperlink>
    </w:p>
    <w:p w14:paraId="04E5ADDF" w14:textId="77777777" w:rsidR="00F72CB4" w:rsidRDefault="00F72CB4" w:rsidP="00F72CB4">
      <w:pPr>
        <w:spacing w:line="240" w:lineRule="auto"/>
        <w:jc w:val="both"/>
        <w:rPr>
          <w:rFonts w:ascii="Times New Roman" w:hAnsi="Times New Roman"/>
          <w:sz w:val="24"/>
          <w:szCs w:val="24"/>
        </w:rPr>
      </w:pPr>
    </w:p>
    <w:p w14:paraId="7FFC4FF1" w14:textId="0C07A7C6" w:rsidR="00F72CB4" w:rsidRPr="002A75C6" w:rsidRDefault="00F72CB4" w:rsidP="00F72CB4">
      <w:pPr>
        <w:spacing w:line="240" w:lineRule="auto"/>
        <w:jc w:val="both"/>
        <w:rPr>
          <w:rFonts w:ascii="Times New Roman" w:hAnsi="Times New Roman"/>
          <w:sz w:val="24"/>
          <w:szCs w:val="24"/>
        </w:rPr>
      </w:pPr>
      <w:r>
        <w:rPr>
          <w:rFonts w:ascii="Times New Roman" w:hAnsi="Times New Roman"/>
          <w:sz w:val="24"/>
          <w:szCs w:val="24"/>
        </w:rPr>
        <w:t>- cursuri si seminarii</w:t>
      </w:r>
      <w:r w:rsidR="00204EA2">
        <w:rPr>
          <w:rFonts w:ascii="Times New Roman" w:hAnsi="Times New Roman"/>
          <w:sz w:val="24"/>
          <w:szCs w:val="24"/>
        </w:rPr>
        <w:t xml:space="preserve"> față-în-față </w:t>
      </w:r>
      <w:r w:rsidR="00D86C44">
        <w:rPr>
          <w:rFonts w:ascii="Times New Roman" w:hAnsi="Times New Roman"/>
          <w:sz w:val="24"/>
          <w:szCs w:val="24"/>
        </w:rPr>
        <w:t>sau</w:t>
      </w:r>
      <w:r>
        <w:rPr>
          <w:rFonts w:ascii="Times New Roman" w:hAnsi="Times New Roman"/>
          <w:sz w:val="24"/>
          <w:szCs w:val="24"/>
        </w:rPr>
        <w:t xml:space="preserve"> </w:t>
      </w:r>
      <w:r w:rsidR="00150D1C">
        <w:rPr>
          <w:rFonts w:ascii="Times New Roman" w:hAnsi="Times New Roman"/>
          <w:sz w:val="24"/>
          <w:szCs w:val="24"/>
        </w:rPr>
        <w:t>online.</w:t>
      </w:r>
    </w:p>
    <w:p w14:paraId="580E7E69" w14:textId="77777777" w:rsidR="00F72CB4" w:rsidRDefault="00F72CB4" w:rsidP="00097AD5">
      <w:pPr>
        <w:spacing w:line="360" w:lineRule="auto"/>
        <w:rPr>
          <w:rFonts w:ascii="Times New Roman" w:hAnsi="Times New Roman"/>
          <w:b/>
          <w:sz w:val="24"/>
          <w:szCs w:val="24"/>
        </w:rPr>
      </w:pPr>
    </w:p>
    <w:p w14:paraId="06D06DAC" w14:textId="081550C9"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49FB49F8"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Babbie, Earl. 2010. </w:t>
      </w:r>
      <w:r w:rsidRPr="00F72CB4">
        <w:rPr>
          <w:rFonts w:ascii="Times New Roman" w:hAnsi="Times New Roman"/>
          <w:i/>
          <w:sz w:val="24"/>
          <w:szCs w:val="24"/>
        </w:rPr>
        <w:t xml:space="preserve">Practica cercetării sociale, </w:t>
      </w:r>
      <w:r w:rsidRPr="00F72CB4">
        <w:rPr>
          <w:rFonts w:ascii="Times New Roman" w:hAnsi="Times New Roman"/>
          <w:sz w:val="24"/>
          <w:szCs w:val="24"/>
        </w:rPr>
        <w:t>Iaşi: Polirom</w:t>
      </w:r>
    </w:p>
    <w:p w14:paraId="48518F87"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Box-Steffensmeier, Janet M.; Henry E. Brady și David Collier (eds). 2008. </w:t>
      </w:r>
      <w:r w:rsidRPr="00F72CB4">
        <w:rPr>
          <w:rFonts w:ascii="Times New Roman" w:hAnsi="Times New Roman"/>
          <w:i/>
          <w:sz w:val="24"/>
          <w:szCs w:val="24"/>
        </w:rPr>
        <w:t>The Oxford Handbook of Political Methodology</w:t>
      </w:r>
      <w:r w:rsidRPr="00F72CB4">
        <w:rPr>
          <w:rFonts w:ascii="Times New Roman" w:hAnsi="Times New Roman"/>
          <w:sz w:val="24"/>
          <w:szCs w:val="24"/>
        </w:rPr>
        <w:t>.</w:t>
      </w:r>
      <w:r w:rsidRPr="00F72CB4">
        <w:rPr>
          <w:rFonts w:ascii="Times New Roman" w:hAnsi="Times New Roman"/>
          <w:i/>
          <w:sz w:val="24"/>
          <w:szCs w:val="24"/>
        </w:rPr>
        <w:t xml:space="preserve"> </w:t>
      </w:r>
      <w:r w:rsidRPr="00F72CB4">
        <w:rPr>
          <w:rFonts w:ascii="Times New Roman" w:hAnsi="Times New Roman"/>
          <w:sz w:val="24"/>
          <w:szCs w:val="24"/>
        </w:rPr>
        <w:t xml:space="preserve">Oxford: Oxford University Press </w:t>
      </w:r>
    </w:p>
    <w:p w14:paraId="7BFBFF1D"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lang w:val="fr-FR"/>
        </w:rPr>
        <w:t xml:space="preserve">Chelcea, S.; Mãrginean, I.; Cauc I. 1998. </w:t>
      </w:r>
      <w:r w:rsidRPr="00F72CB4">
        <w:rPr>
          <w:rFonts w:ascii="Times New Roman" w:hAnsi="Times New Roman"/>
          <w:i/>
          <w:sz w:val="24"/>
          <w:szCs w:val="24"/>
          <w:lang w:val="fr-FR"/>
        </w:rPr>
        <w:t>Cercetarea sociologică. Metode şi tehnici</w:t>
      </w:r>
      <w:r w:rsidRPr="00F72CB4">
        <w:rPr>
          <w:rFonts w:ascii="Times New Roman" w:hAnsi="Times New Roman"/>
          <w:sz w:val="24"/>
          <w:szCs w:val="24"/>
          <w:lang w:val="fr-FR"/>
        </w:rPr>
        <w:t xml:space="preserve">. Deva: Ed. Destin </w:t>
      </w:r>
    </w:p>
    <w:p w14:paraId="0D76E9E8"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Chelcea, Septimiu. 2001. </w:t>
      </w:r>
      <w:r w:rsidRPr="00F72CB4">
        <w:rPr>
          <w:rFonts w:ascii="Times New Roman" w:hAnsi="Times New Roman"/>
          <w:i/>
          <w:sz w:val="24"/>
          <w:szCs w:val="24"/>
        </w:rPr>
        <w:t>Metodologia cercetării sociologice</w:t>
      </w:r>
      <w:r w:rsidRPr="00F72CB4">
        <w:rPr>
          <w:rFonts w:ascii="Times New Roman" w:hAnsi="Times New Roman"/>
          <w:sz w:val="24"/>
          <w:szCs w:val="24"/>
        </w:rPr>
        <w:t>. Bucureşti: Editura Economică</w:t>
      </w:r>
    </w:p>
    <w:p w14:paraId="25F83230"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Chelcea, Septimiu. 2012 (2004). </w:t>
      </w:r>
      <w:r w:rsidRPr="00F72CB4">
        <w:rPr>
          <w:rFonts w:ascii="Times New Roman" w:hAnsi="Times New Roman"/>
          <w:i/>
          <w:sz w:val="24"/>
          <w:szCs w:val="24"/>
        </w:rPr>
        <w:t>Iniţiere în cercetarea sociologică</w:t>
      </w:r>
      <w:r w:rsidRPr="00F72CB4">
        <w:rPr>
          <w:rFonts w:ascii="Times New Roman" w:hAnsi="Times New Roman"/>
          <w:sz w:val="24"/>
          <w:szCs w:val="24"/>
        </w:rPr>
        <w:t>. Bucureşti: Comunicare.ro.</w:t>
      </w:r>
    </w:p>
    <w:p w14:paraId="3DAA2B29" w14:textId="77777777" w:rsidR="00F72CB4" w:rsidRPr="00F72CB4" w:rsidRDefault="00F72CB4" w:rsidP="00F72CB4">
      <w:pPr>
        <w:jc w:val="both"/>
        <w:rPr>
          <w:rFonts w:ascii="Times New Roman" w:hAnsi="Times New Roman"/>
          <w:sz w:val="24"/>
          <w:szCs w:val="24"/>
        </w:rPr>
      </w:pPr>
      <w:r w:rsidRPr="00F72CB4">
        <w:rPr>
          <w:rFonts w:ascii="Times New Roman" w:hAnsi="Times New Roman"/>
          <w:bCs/>
          <w:sz w:val="24"/>
          <w:szCs w:val="24"/>
        </w:rPr>
        <w:t xml:space="preserve">Creswell, J. W., Plano Clark, V. L., Gutmann, M. L., Hanson, W. E. 2003. Advanced mixed methods research designs. În A. Tashakkori și C. Teddlie (Eds.), </w:t>
      </w:r>
      <w:r w:rsidRPr="00F72CB4">
        <w:rPr>
          <w:rFonts w:ascii="Times New Roman" w:hAnsi="Times New Roman"/>
          <w:bCs/>
          <w:i/>
          <w:iCs/>
          <w:sz w:val="24"/>
          <w:szCs w:val="24"/>
        </w:rPr>
        <w:t xml:space="preserve">Handbook of mixed methods in social and behavioral research </w:t>
      </w:r>
      <w:r w:rsidRPr="00F72CB4">
        <w:rPr>
          <w:rFonts w:ascii="Times New Roman" w:hAnsi="Times New Roman"/>
          <w:bCs/>
          <w:sz w:val="24"/>
          <w:szCs w:val="24"/>
        </w:rPr>
        <w:t>(pp. 209–240). Thousand Oaks, CA: Sage</w:t>
      </w:r>
    </w:p>
    <w:p w14:paraId="4446A7ED"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Creswell, John. 2013. </w:t>
      </w:r>
      <w:r w:rsidRPr="00F72CB4">
        <w:rPr>
          <w:rFonts w:ascii="Times New Roman" w:hAnsi="Times New Roman"/>
          <w:i/>
          <w:sz w:val="24"/>
          <w:szCs w:val="24"/>
        </w:rPr>
        <w:t xml:space="preserve">Research Design. Qualitative, Quantitative, and Mixed Methods Approaches. </w:t>
      </w:r>
      <w:r w:rsidRPr="00F72CB4">
        <w:rPr>
          <w:rFonts w:ascii="Times New Roman" w:hAnsi="Times New Roman"/>
          <w:sz w:val="24"/>
          <w:szCs w:val="24"/>
        </w:rPr>
        <w:t>SAGE Publication</w:t>
      </w:r>
    </w:p>
    <w:p w14:paraId="65A4F561" w14:textId="77777777" w:rsidR="00F72CB4" w:rsidRPr="00F72CB4" w:rsidRDefault="00F72CB4" w:rsidP="00F72CB4">
      <w:pPr>
        <w:jc w:val="both"/>
        <w:rPr>
          <w:rFonts w:ascii="Times New Roman" w:hAnsi="Times New Roman"/>
          <w:i/>
          <w:sz w:val="24"/>
          <w:szCs w:val="24"/>
        </w:rPr>
      </w:pPr>
      <w:r w:rsidRPr="00F72CB4">
        <w:rPr>
          <w:rFonts w:ascii="Times New Roman" w:hAnsi="Times New Roman"/>
          <w:sz w:val="24"/>
          <w:szCs w:val="24"/>
        </w:rPr>
        <w:t xml:space="preserve">Druckman, James N.; Donald P. Green; James H. Kuklinski și Arthur Lupia. 2011. </w:t>
      </w:r>
      <w:r w:rsidRPr="00F72CB4">
        <w:rPr>
          <w:rFonts w:ascii="Times New Roman" w:hAnsi="Times New Roman"/>
          <w:i/>
          <w:sz w:val="24"/>
          <w:szCs w:val="24"/>
        </w:rPr>
        <w:t>Cambridge Handbook of Experimental Political Science</w:t>
      </w:r>
      <w:r w:rsidRPr="00F72CB4">
        <w:rPr>
          <w:rFonts w:ascii="Times New Roman" w:hAnsi="Times New Roman"/>
          <w:sz w:val="24"/>
          <w:szCs w:val="24"/>
        </w:rPr>
        <w:t>. Cambridge University Press</w:t>
      </w:r>
    </w:p>
    <w:p w14:paraId="0466729E" w14:textId="77777777" w:rsidR="00F72CB4" w:rsidRPr="00F72CB4" w:rsidRDefault="00F72CB4" w:rsidP="00F72CB4">
      <w:pPr>
        <w:ind w:left="720" w:hanging="720"/>
        <w:jc w:val="both"/>
        <w:rPr>
          <w:rFonts w:ascii="Times New Roman" w:hAnsi="Times New Roman"/>
          <w:i/>
          <w:sz w:val="24"/>
          <w:szCs w:val="24"/>
        </w:rPr>
      </w:pPr>
      <w:r w:rsidRPr="00F72CB4">
        <w:rPr>
          <w:rFonts w:ascii="Times New Roman" w:hAnsi="Times New Roman"/>
          <w:sz w:val="24"/>
          <w:szCs w:val="24"/>
        </w:rPr>
        <w:t xml:space="preserve">Durkheim, Emile: </w:t>
      </w:r>
      <w:r w:rsidRPr="00F72CB4">
        <w:rPr>
          <w:rFonts w:ascii="Times New Roman" w:hAnsi="Times New Roman"/>
          <w:i/>
          <w:sz w:val="24"/>
          <w:szCs w:val="24"/>
        </w:rPr>
        <w:t xml:space="preserve">Regulile metodei </w:t>
      </w:r>
      <w:r w:rsidRPr="00F72CB4">
        <w:rPr>
          <w:rFonts w:ascii="Times New Roman" w:hAnsi="Times New Roman"/>
          <w:sz w:val="24"/>
          <w:szCs w:val="24"/>
        </w:rPr>
        <w:t xml:space="preserve">sociologice. 2002.  Iaşi: Polirom </w:t>
      </w:r>
    </w:p>
    <w:p w14:paraId="6947CBD9" w14:textId="77777777" w:rsidR="00F72CB4" w:rsidRPr="00F72CB4" w:rsidRDefault="00F72CB4" w:rsidP="00F72CB4">
      <w:pPr>
        <w:jc w:val="both"/>
        <w:rPr>
          <w:rFonts w:ascii="Times New Roman" w:hAnsi="Times New Roman"/>
          <w:i/>
          <w:sz w:val="24"/>
          <w:szCs w:val="24"/>
        </w:rPr>
      </w:pPr>
      <w:r w:rsidRPr="00F72CB4">
        <w:rPr>
          <w:rFonts w:ascii="Times New Roman" w:hAnsi="Times New Roman"/>
          <w:sz w:val="24"/>
          <w:szCs w:val="24"/>
        </w:rPr>
        <w:t xml:space="preserve">Exadaktylos, Theofanis și Claudio M. Radaelli. 2012. </w:t>
      </w:r>
      <w:r w:rsidRPr="00F72CB4">
        <w:rPr>
          <w:rFonts w:ascii="Times New Roman" w:hAnsi="Times New Roman"/>
          <w:i/>
          <w:sz w:val="24"/>
          <w:szCs w:val="24"/>
        </w:rPr>
        <w:t xml:space="preserve">Research Design in European Studies Establishing Causality in Europeanization. </w:t>
      </w:r>
      <w:r w:rsidRPr="00F72CB4">
        <w:rPr>
          <w:rFonts w:ascii="Times New Roman" w:hAnsi="Times New Roman"/>
          <w:sz w:val="24"/>
          <w:szCs w:val="24"/>
        </w:rPr>
        <w:t>Palgrave Macmillan</w:t>
      </w:r>
    </w:p>
    <w:p w14:paraId="0264235F" w14:textId="77777777" w:rsidR="00F72CB4" w:rsidRPr="00F72CB4" w:rsidRDefault="00F72CB4" w:rsidP="00F72CB4">
      <w:pPr>
        <w:jc w:val="both"/>
        <w:rPr>
          <w:rFonts w:ascii="Times New Roman" w:hAnsi="Times New Roman"/>
          <w:i/>
          <w:sz w:val="24"/>
          <w:szCs w:val="24"/>
        </w:rPr>
      </w:pPr>
      <w:r w:rsidRPr="00F72CB4">
        <w:rPr>
          <w:rFonts w:ascii="Times New Roman" w:hAnsi="Times New Roman"/>
          <w:sz w:val="24"/>
          <w:szCs w:val="24"/>
        </w:rPr>
        <w:lastRenderedPageBreak/>
        <w:t xml:space="preserve">Goodin, Robert E.; Klingemann, Hans-Dieter (coordonatori). 2005. </w:t>
      </w:r>
      <w:r w:rsidRPr="00F72CB4">
        <w:rPr>
          <w:rFonts w:ascii="Times New Roman" w:hAnsi="Times New Roman"/>
          <w:i/>
          <w:sz w:val="24"/>
          <w:szCs w:val="24"/>
        </w:rPr>
        <w:t>Manual de Știință Politică</w:t>
      </w:r>
      <w:r w:rsidRPr="00F72CB4">
        <w:rPr>
          <w:rFonts w:ascii="Times New Roman" w:hAnsi="Times New Roman"/>
          <w:sz w:val="24"/>
          <w:szCs w:val="24"/>
        </w:rPr>
        <w:t xml:space="preserve">. Iași: Polirom </w:t>
      </w:r>
    </w:p>
    <w:p w14:paraId="56AD9754" w14:textId="77777777" w:rsidR="00F72CB4" w:rsidRPr="00F72CB4" w:rsidRDefault="00F72CB4" w:rsidP="00F72CB4">
      <w:pPr>
        <w:ind w:left="720" w:hanging="720"/>
        <w:jc w:val="both"/>
        <w:rPr>
          <w:rFonts w:ascii="Times New Roman" w:hAnsi="Times New Roman"/>
          <w:sz w:val="24"/>
          <w:szCs w:val="24"/>
        </w:rPr>
      </w:pPr>
      <w:r w:rsidRPr="00F72CB4">
        <w:rPr>
          <w:rFonts w:ascii="Times New Roman" w:hAnsi="Times New Roman"/>
          <w:sz w:val="24"/>
          <w:szCs w:val="24"/>
        </w:rPr>
        <w:t xml:space="preserve">Iluţ, Petru. 1997. </w:t>
      </w:r>
      <w:r w:rsidRPr="00F72CB4">
        <w:rPr>
          <w:rFonts w:ascii="Times New Roman" w:hAnsi="Times New Roman"/>
          <w:i/>
          <w:sz w:val="24"/>
          <w:szCs w:val="24"/>
        </w:rPr>
        <w:t>Abordarea calitativă a socioumanului</w:t>
      </w:r>
      <w:r w:rsidRPr="00F72CB4">
        <w:rPr>
          <w:rFonts w:ascii="Times New Roman" w:hAnsi="Times New Roman"/>
          <w:sz w:val="24"/>
          <w:szCs w:val="24"/>
        </w:rPr>
        <w:t>. Iaşi: Polirom.</w:t>
      </w:r>
    </w:p>
    <w:p w14:paraId="5C93449D"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Jackson, Patrick Thaddeus. 2011. </w:t>
      </w:r>
      <w:r w:rsidRPr="00F72CB4">
        <w:rPr>
          <w:rFonts w:ascii="Times New Roman" w:hAnsi="Times New Roman"/>
          <w:i/>
          <w:sz w:val="24"/>
          <w:szCs w:val="24"/>
        </w:rPr>
        <w:t>The Conduct of Inquiry in International Relations Philosophy of science and its implications for the study of world politics</w:t>
      </w:r>
      <w:r w:rsidRPr="00F72CB4">
        <w:rPr>
          <w:rFonts w:ascii="Times New Roman" w:hAnsi="Times New Roman"/>
          <w:sz w:val="24"/>
          <w:szCs w:val="24"/>
        </w:rPr>
        <w:t>. Routledge</w:t>
      </w:r>
    </w:p>
    <w:p w14:paraId="18BC1660"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King, Garry; Keohane, Robert; Verba, Sidney. 2000. </w:t>
      </w:r>
      <w:r w:rsidRPr="00F72CB4">
        <w:rPr>
          <w:rFonts w:ascii="Times New Roman" w:hAnsi="Times New Roman"/>
          <w:i/>
          <w:sz w:val="24"/>
          <w:szCs w:val="24"/>
        </w:rPr>
        <w:t>Fundamentele cercetării sociale</w:t>
      </w:r>
      <w:r w:rsidRPr="00F72CB4">
        <w:rPr>
          <w:rFonts w:ascii="Times New Roman" w:hAnsi="Times New Roman"/>
          <w:sz w:val="24"/>
          <w:szCs w:val="24"/>
        </w:rPr>
        <w:t>. Iaşi:  Polirom</w:t>
      </w:r>
    </w:p>
    <w:p w14:paraId="02B32477" w14:textId="77777777" w:rsidR="00F72CB4" w:rsidRPr="00F72CB4" w:rsidRDefault="00F72CB4" w:rsidP="00F72CB4">
      <w:pPr>
        <w:ind w:left="720" w:hanging="720"/>
        <w:jc w:val="both"/>
        <w:rPr>
          <w:rFonts w:ascii="Times New Roman" w:hAnsi="Times New Roman"/>
          <w:sz w:val="24"/>
          <w:szCs w:val="24"/>
        </w:rPr>
      </w:pPr>
      <w:r w:rsidRPr="00F72CB4">
        <w:rPr>
          <w:rFonts w:ascii="Times New Roman" w:hAnsi="Times New Roman"/>
          <w:sz w:val="24"/>
          <w:szCs w:val="24"/>
        </w:rPr>
        <w:t xml:space="preserve">King, Ronald F. 2005. </w:t>
      </w:r>
      <w:r w:rsidRPr="00F72CB4">
        <w:rPr>
          <w:rFonts w:ascii="Times New Roman" w:hAnsi="Times New Roman"/>
          <w:i/>
          <w:sz w:val="24"/>
          <w:szCs w:val="24"/>
        </w:rPr>
        <w:t>Strategia Cercetării</w:t>
      </w:r>
      <w:r w:rsidRPr="00F72CB4">
        <w:rPr>
          <w:rFonts w:ascii="Times New Roman" w:hAnsi="Times New Roman"/>
          <w:sz w:val="24"/>
          <w:szCs w:val="24"/>
        </w:rPr>
        <w:t xml:space="preserve">. Iași: Polirom </w:t>
      </w:r>
    </w:p>
    <w:p w14:paraId="2D8A9690"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Klotz, Audie si Deepa Prakash (eds.). 2008. </w:t>
      </w:r>
      <w:r w:rsidRPr="00F72CB4">
        <w:rPr>
          <w:rFonts w:ascii="Times New Roman" w:hAnsi="Times New Roman"/>
          <w:i/>
          <w:sz w:val="24"/>
          <w:szCs w:val="24"/>
        </w:rPr>
        <w:t>Qualitative Methods in International Relations A Pluralist Guide</w:t>
      </w:r>
      <w:r w:rsidRPr="00F72CB4">
        <w:rPr>
          <w:rFonts w:ascii="Times New Roman" w:hAnsi="Times New Roman"/>
          <w:sz w:val="24"/>
          <w:szCs w:val="24"/>
        </w:rPr>
        <w:t>. Palgrave Macmillan</w:t>
      </w:r>
    </w:p>
    <w:p w14:paraId="38BEE809" w14:textId="77777777" w:rsidR="00F72CB4" w:rsidRPr="00F72CB4" w:rsidRDefault="00F72CB4" w:rsidP="00F72CB4">
      <w:pPr>
        <w:ind w:left="720" w:hanging="720"/>
        <w:jc w:val="both"/>
        <w:rPr>
          <w:rFonts w:ascii="Times New Roman" w:hAnsi="Times New Roman"/>
          <w:sz w:val="24"/>
          <w:szCs w:val="24"/>
        </w:rPr>
      </w:pPr>
      <w:r w:rsidRPr="00F72CB4">
        <w:rPr>
          <w:rFonts w:ascii="Times New Roman" w:hAnsi="Times New Roman"/>
          <w:sz w:val="24"/>
          <w:szCs w:val="24"/>
        </w:rPr>
        <w:t xml:space="preserve">Mărginean, Ioan. 2000 și 2002. </w:t>
      </w:r>
      <w:r w:rsidRPr="00F72CB4">
        <w:rPr>
          <w:rFonts w:ascii="Times New Roman" w:hAnsi="Times New Roman"/>
          <w:i/>
          <w:sz w:val="24"/>
          <w:szCs w:val="24"/>
        </w:rPr>
        <w:t>Proiectarea cercetării sociologice</w:t>
      </w:r>
      <w:r w:rsidRPr="00F72CB4">
        <w:rPr>
          <w:rFonts w:ascii="Times New Roman" w:hAnsi="Times New Roman"/>
          <w:sz w:val="24"/>
          <w:szCs w:val="24"/>
        </w:rPr>
        <w:t>. Iaşi: Polirom</w:t>
      </w:r>
    </w:p>
    <w:p w14:paraId="0ED863F6" w14:textId="77777777" w:rsidR="00F72CB4" w:rsidRPr="00F72CB4" w:rsidRDefault="00F72CB4" w:rsidP="00F72CB4">
      <w:pPr>
        <w:jc w:val="both"/>
        <w:rPr>
          <w:rFonts w:ascii="Times New Roman" w:hAnsi="Times New Roman"/>
          <w:sz w:val="24"/>
          <w:szCs w:val="24"/>
        </w:rPr>
      </w:pPr>
      <w:r w:rsidRPr="00F72CB4">
        <w:rPr>
          <w:rFonts w:ascii="Times New Roman" w:hAnsi="Times New Roman"/>
          <w:sz w:val="24"/>
          <w:szCs w:val="24"/>
        </w:rPr>
        <w:t xml:space="preserve">Moscovici, Serge; Buschini, Fabrice (coordonatori). 2007. </w:t>
      </w:r>
      <w:r w:rsidRPr="00F72CB4">
        <w:rPr>
          <w:rFonts w:ascii="Times New Roman" w:hAnsi="Times New Roman"/>
          <w:i/>
          <w:sz w:val="24"/>
          <w:szCs w:val="24"/>
        </w:rPr>
        <w:t>Metodologia Științelor Socioumane</w:t>
      </w:r>
      <w:r w:rsidRPr="00F72CB4">
        <w:rPr>
          <w:rFonts w:ascii="Times New Roman" w:hAnsi="Times New Roman"/>
          <w:sz w:val="24"/>
          <w:szCs w:val="24"/>
        </w:rPr>
        <w:t xml:space="preserve">. Iași: Polirom </w:t>
      </w:r>
    </w:p>
    <w:p w14:paraId="1E7F7ACF" w14:textId="77777777" w:rsidR="00F72CB4" w:rsidRPr="00F72CB4" w:rsidRDefault="00F72CB4" w:rsidP="00F72CB4">
      <w:pPr>
        <w:ind w:left="720" w:hanging="720"/>
        <w:jc w:val="both"/>
        <w:rPr>
          <w:rFonts w:ascii="Times New Roman" w:hAnsi="Times New Roman"/>
          <w:sz w:val="24"/>
          <w:szCs w:val="24"/>
        </w:rPr>
      </w:pPr>
      <w:r w:rsidRPr="00F72CB4">
        <w:rPr>
          <w:rFonts w:ascii="Times New Roman" w:hAnsi="Times New Roman"/>
          <w:sz w:val="24"/>
          <w:szCs w:val="24"/>
        </w:rPr>
        <w:t xml:space="preserve">Neuman, Lawrence W. 2007. </w:t>
      </w:r>
      <w:r w:rsidRPr="00F72CB4">
        <w:rPr>
          <w:rFonts w:ascii="Times New Roman" w:hAnsi="Times New Roman"/>
          <w:i/>
          <w:sz w:val="24"/>
          <w:szCs w:val="24"/>
        </w:rPr>
        <w:t>Basics of Social Research</w:t>
      </w:r>
      <w:r w:rsidRPr="00F72CB4">
        <w:rPr>
          <w:rFonts w:ascii="Times New Roman" w:hAnsi="Times New Roman"/>
          <w:sz w:val="24"/>
          <w:szCs w:val="24"/>
        </w:rPr>
        <w:t xml:space="preserve">. Boston: Pearson Education, </w:t>
      </w:r>
    </w:p>
    <w:p w14:paraId="1B9711A5" w14:textId="77777777" w:rsidR="00F72CB4" w:rsidRPr="00F72CB4" w:rsidRDefault="00F72CB4" w:rsidP="00F72CB4">
      <w:pPr>
        <w:ind w:left="720" w:hanging="720"/>
        <w:jc w:val="both"/>
        <w:rPr>
          <w:rFonts w:ascii="Times New Roman" w:hAnsi="Times New Roman"/>
          <w:sz w:val="24"/>
          <w:szCs w:val="24"/>
        </w:rPr>
      </w:pPr>
      <w:r w:rsidRPr="00F72CB4">
        <w:rPr>
          <w:rFonts w:ascii="Times New Roman" w:hAnsi="Times New Roman"/>
          <w:sz w:val="24"/>
          <w:szCs w:val="24"/>
        </w:rPr>
        <w:t xml:space="preserve">Robson, Collin. 2002. </w:t>
      </w:r>
      <w:r w:rsidRPr="00F72CB4">
        <w:rPr>
          <w:rFonts w:ascii="Times New Roman" w:hAnsi="Times New Roman"/>
          <w:i/>
          <w:sz w:val="24"/>
          <w:szCs w:val="24"/>
        </w:rPr>
        <w:t>Real World Research</w:t>
      </w:r>
      <w:r w:rsidRPr="00F72CB4">
        <w:rPr>
          <w:rFonts w:ascii="Times New Roman" w:hAnsi="Times New Roman"/>
          <w:sz w:val="24"/>
          <w:szCs w:val="24"/>
        </w:rPr>
        <w:t xml:space="preserve">. Blackwell Publishing </w:t>
      </w:r>
    </w:p>
    <w:p w14:paraId="319AED5D" w14:textId="0D8CB47F" w:rsidR="00F72CB4" w:rsidRPr="00F72CB4" w:rsidRDefault="00F72CB4" w:rsidP="00F72CB4">
      <w:pPr>
        <w:spacing w:line="360" w:lineRule="auto"/>
        <w:jc w:val="both"/>
        <w:rPr>
          <w:rFonts w:ascii="Times New Roman" w:hAnsi="Times New Roman"/>
          <w:b/>
          <w:sz w:val="24"/>
          <w:szCs w:val="24"/>
        </w:rPr>
      </w:pPr>
      <w:r w:rsidRPr="00F72CB4">
        <w:rPr>
          <w:rFonts w:ascii="Times New Roman" w:hAnsi="Times New Roman"/>
          <w:sz w:val="24"/>
          <w:szCs w:val="24"/>
        </w:rPr>
        <w:t xml:space="preserve">Rotariu, Traian şi Iluţ, Petru. 2006. </w:t>
      </w:r>
      <w:r w:rsidRPr="00F72CB4">
        <w:rPr>
          <w:rFonts w:ascii="Times New Roman" w:hAnsi="Times New Roman"/>
          <w:i/>
          <w:sz w:val="24"/>
          <w:szCs w:val="24"/>
        </w:rPr>
        <w:t>Ancheta sociologică şi sondajul de opinie.</w:t>
      </w:r>
      <w:r w:rsidRPr="00F72CB4">
        <w:rPr>
          <w:rFonts w:ascii="Times New Roman" w:hAnsi="Times New Roman"/>
          <w:sz w:val="24"/>
          <w:szCs w:val="24"/>
        </w:rPr>
        <w:t xml:space="preserve"> Iaşi: Polirom</w:t>
      </w:r>
    </w:p>
    <w:p w14:paraId="255C81A8" w14:textId="77777777" w:rsidR="00F21297" w:rsidRDefault="00F21297" w:rsidP="00097AD5">
      <w:pPr>
        <w:pStyle w:val="Default"/>
        <w:spacing w:line="360" w:lineRule="auto"/>
        <w:ind w:right="-567"/>
        <w:rPr>
          <w:sz w:val="23"/>
          <w:szCs w:val="23"/>
        </w:rPr>
      </w:pPr>
    </w:p>
    <w:p w14:paraId="59A5B3E9" w14:textId="22C85FDD" w:rsidR="00F8771E" w:rsidRPr="00E2520F" w:rsidRDefault="00F8771E" w:rsidP="00F8771E">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44F3C68A" w14:textId="5B248327" w:rsidR="00F8771E" w:rsidRPr="00E2520F" w:rsidRDefault="00F8771E" w:rsidP="00F8771E">
      <w:pPr>
        <w:ind w:right="-567"/>
      </w:pPr>
      <w:r>
        <w:t>Conf. Univ. Dr. Mihai Ungureanu</w:t>
      </w:r>
      <w:r w:rsidRPr="00E2520F">
        <w:t xml:space="preserve">                           </w:t>
      </w:r>
      <w:r>
        <w:t xml:space="preserve">                                              Conf. Univ. Dr. Marius Precupețu</w:t>
      </w:r>
    </w:p>
    <w:p w14:paraId="3BB67204" w14:textId="39F141F3" w:rsidR="00D86C44" w:rsidRDefault="00D86C44" w:rsidP="00097AD5">
      <w:pPr>
        <w:spacing w:line="360" w:lineRule="auto"/>
        <w:ind w:right="-567"/>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4D7FBA41" w14:textId="77777777" w:rsidR="00D86C44" w:rsidRPr="001014E2" w:rsidRDefault="00D86C44" w:rsidP="00097AD5">
      <w:pPr>
        <w:spacing w:line="360" w:lineRule="auto"/>
        <w:ind w:right="-567"/>
        <w:rPr>
          <w:rFonts w:ascii="Times New Roman" w:hAnsi="Times New Roman"/>
        </w:rPr>
      </w:pPr>
    </w:p>
    <w:sectPr w:rsidR="00D86C44" w:rsidRPr="001014E2" w:rsidSect="00DF6DEB">
      <w:headerReference w:type="even" r:id="rId9"/>
      <w:headerReference w:type="default" r:id="rId10"/>
      <w:footerReference w:type="even" r:id="rId11"/>
      <w:footerReference w:type="default" r:id="rId12"/>
      <w:headerReference w:type="first" r:id="rId13"/>
      <w:footerReference w:type="first" r:id="rId14"/>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445B4" w14:textId="77777777" w:rsidR="009C443E" w:rsidRDefault="009C443E" w:rsidP="00FF1214">
      <w:pPr>
        <w:spacing w:after="0" w:line="240" w:lineRule="auto"/>
      </w:pPr>
      <w:r>
        <w:separator/>
      </w:r>
    </w:p>
  </w:endnote>
  <w:endnote w:type="continuationSeparator" w:id="0">
    <w:p w14:paraId="47FD379E" w14:textId="77777777" w:rsidR="009C443E" w:rsidRDefault="009C443E"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2A05" w14:textId="77777777" w:rsidR="00AF38E6" w:rsidRDefault="00AF38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C4E7A" w14:textId="77777777" w:rsidR="00AF38E6" w:rsidRDefault="00AF38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CDDD7" w14:textId="77777777" w:rsidR="00AF38E6" w:rsidRDefault="00AF38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23540" w14:textId="77777777" w:rsidR="009C443E" w:rsidRDefault="009C443E" w:rsidP="00FF1214">
      <w:pPr>
        <w:spacing w:after="0" w:line="240" w:lineRule="auto"/>
      </w:pPr>
      <w:r>
        <w:separator/>
      </w:r>
    </w:p>
  </w:footnote>
  <w:footnote w:type="continuationSeparator" w:id="0">
    <w:p w14:paraId="6FD4493D" w14:textId="77777777" w:rsidR="009C443E" w:rsidRDefault="009C443E"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A43DE" w14:textId="77777777" w:rsidR="00AF38E6" w:rsidRDefault="00AF38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7B7910AA" w:rsidR="005A2E6C" w:rsidRPr="00DF6DEB" w:rsidRDefault="00AF38E6" w:rsidP="00AF38E6">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6E814503" wp14:editId="70417CA6">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0E4AA" w14:textId="77777777" w:rsidR="00AF38E6" w:rsidRDefault="00AF38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AAEEF552"/>
    <w:lvl w:ilvl="0" w:tplc="3A94A236">
      <w:start w:val="1"/>
      <w:numFmt w:val="lowerLetter"/>
      <w:lvlText w:val="%1)"/>
      <w:lvlJc w:val="left"/>
      <w:pPr>
        <w:ind w:left="400" w:hanging="360"/>
      </w:pPr>
      <w:rPr>
        <w:rFonts w:hint="default"/>
      </w:rPr>
    </w:lvl>
    <w:lvl w:ilvl="1" w:tplc="12722774">
      <w:start w:val="1"/>
      <w:numFmt w:val="decimal"/>
      <w:lvlText w:val="%2."/>
      <w:lvlJc w:val="left"/>
      <w:pPr>
        <w:ind w:left="1120" w:hanging="360"/>
      </w:pPr>
      <w:rPr>
        <w:rFonts w:hint="default"/>
      </w:r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0238522E"/>
    <w:multiLevelType w:val="hybridMultilevel"/>
    <w:tmpl w:val="0130E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4F67B73"/>
    <w:multiLevelType w:val="hybridMultilevel"/>
    <w:tmpl w:val="87CE54E0"/>
    <w:lvl w:ilvl="0" w:tplc="52C492C6">
      <w:numFmt w:val="bullet"/>
      <w:lvlText w:val="-"/>
      <w:lvlJc w:val="left"/>
      <w:pPr>
        <w:tabs>
          <w:tab w:val="num" w:pos="760"/>
        </w:tabs>
        <w:ind w:left="760" w:hanging="360"/>
      </w:pPr>
      <w:rPr>
        <w:rFonts w:ascii="Calibri" w:eastAsia="Times New Roman" w:hAnsi="Calibri"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4" w15:restartNumberingAfterBreak="0">
    <w:nsid w:val="066F0CF2"/>
    <w:multiLevelType w:val="hybridMultilevel"/>
    <w:tmpl w:val="B2226370"/>
    <w:lvl w:ilvl="0" w:tplc="828CB51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6A358F"/>
    <w:multiLevelType w:val="hybridMultilevel"/>
    <w:tmpl w:val="C64E3836"/>
    <w:lvl w:ilvl="0" w:tplc="828CB51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5037BE"/>
    <w:multiLevelType w:val="hybridMultilevel"/>
    <w:tmpl w:val="479EDCA4"/>
    <w:lvl w:ilvl="0" w:tplc="828CB51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840A00"/>
    <w:multiLevelType w:val="hybridMultilevel"/>
    <w:tmpl w:val="EB6AD7E2"/>
    <w:lvl w:ilvl="0" w:tplc="8788FD78">
      <w:start w:val="1"/>
      <w:numFmt w:val="decimal"/>
      <w:lvlText w:val="%1."/>
      <w:lvlJc w:val="right"/>
      <w:pPr>
        <w:ind w:left="760" w:hanging="360"/>
      </w:pPr>
      <w:rPr>
        <w:rFonts w:hint="default"/>
        <w:b w:val="0"/>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 w15:restartNumberingAfterBreak="0">
    <w:nsid w:val="0EB61463"/>
    <w:multiLevelType w:val="singleLevel"/>
    <w:tmpl w:val="BA643514"/>
    <w:lvl w:ilvl="0">
      <w:start w:val="4"/>
      <w:numFmt w:val="bullet"/>
      <w:lvlText w:val="-"/>
      <w:lvlJc w:val="left"/>
      <w:pPr>
        <w:tabs>
          <w:tab w:val="num" w:pos="360"/>
        </w:tabs>
        <w:ind w:left="360" w:hanging="360"/>
      </w:pPr>
      <w:rPr>
        <w:rFonts w:hint="default"/>
      </w:rPr>
    </w:lvl>
  </w:abstractNum>
  <w:abstractNum w:abstractNumId="9" w15:restartNumberingAfterBreak="0">
    <w:nsid w:val="0EBD12D5"/>
    <w:multiLevelType w:val="hybridMultilevel"/>
    <w:tmpl w:val="2F0A0940"/>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61126B"/>
    <w:multiLevelType w:val="hybridMultilevel"/>
    <w:tmpl w:val="7AC2F89E"/>
    <w:lvl w:ilvl="0" w:tplc="52C492C6">
      <w:numFmt w:val="bullet"/>
      <w:lvlText w:val="-"/>
      <w:lvlJc w:val="left"/>
      <w:pPr>
        <w:tabs>
          <w:tab w:val="num" w:pos="720"/>
        </w:tabs>
        <w:ind w:left="720" w:hanging="360"/>
      </w:pPr>
      <w:rPr>
        <w:rFonts w:ascii="Calibri" w:eastAsia="Times New Roman" w:hAnsi="Calibri" w:hint="default"/>
      </w:rPr>
    </w:lvl>
    <w:lvl w:ilvl="1" w:tplc="B2701BE2">
      <w:numFmt w:val="bullet"/>
      <w:lvlText w:val="•"/>
      <w:lvlJc w:val="left"/>
      <w:pPr>
        <w:ind w:left="1785" w:hanging="705"/>
      </w:pPr>
      <w:rPr>
        <w:rFonts w:ascii="Times New Roman" w:eastAsia="Calibr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A62653E"/>
    <w:multiLevelType w:val="hybridMultilevel"/>
    <w:tmpl w:val="B2863B5E"/>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0A519D"/>
    <w:multiLevelType w:val="hybridMultilevel"/>
    <w:tmpl w:val="77FEB1E2"/>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A2615B"/>
    <w:multiLevelType w:val="hybridMultilevel"/>
    <w:tmpl w:val="3CA263DA"/>
    <w:lvl w:ilvl="0" w:tplc="52C492C6">
      <w:numFmt w:val="bullet"/>
      <w:lvlText w:val="-"/>
      <w:lvlJc w:val="left"/>
      <w:pPr>
        <w:tabs>
          <w:tab w:val="num" w:pos="1080"/>
        </w:tabs>
        <w:ind w:left="1080" w:hanging="360"/>
      </w:pPr>
      <w:rPr>
        <w:rFonts w:ascii="Calibri" w:eastAsia="Times New Roman"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0B62449"/>
    <w:multiLevelType w:val="hybridMultilevel"/>
    <w:tmpl w:val="7AA2218C"/>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81075D"/>
    <w:multiLevelType w:val="hybridMultilevel"/>
    <w:tmpl w:val="69D20CF6"/>
    <w:lvl w:ilvl="0" w:tplc="828CB51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63D1309"/>
    <w:multiLevelType w:val="hybridMultilevel"/>
    <w:tmpl w:val="D90072B2"/>
    <w:lvl w:ilvl="0" w:tplc="52C492C6">
      <w:numFmt w:val="bullet"/>
      <w:lvlText w:val="-"/>
      <w:lvlJc w:val="left"/>
      <w:pPr>
        <w:tabs>
          <w:tab w:val="num" w:pos="720"/>
        </w:tabs>
        <w:ind w:left="720" w:hanging="360"/>
      </w:pPr>
      <w:rPr>
        <w:rFonts w:ascii="Calibri" w:eastAsia="Times New Roman" w:hAnsi="Calibri" w:hint="default"/>
      </w:rPr>
    </w:lvl>
    <w:lvl w:ilvl="1" w:tplc="B2701BE2">
      <w:numFmt w:val="bullet"/>
      <w:lvlText w:val="•"/>
      <w:lvlJc w:val="left"/>
      <w:pPr>
        <w:ind w:left="1785" w:hanging="705"/>
      </w:pPr>
      <w:rPr>
        <w:rFonts w:ascii="Times New Roman" w:eastAsia="Calibri"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F490DF0"/>
    <w:multiLevelType w:val="hybridMultilevel"/>
    <w:tmpl w:val="A412F4AA"/>
    <w:lvl w:ilvl="0" w:tplc="B058C958">
      <w:start w:val="1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5" w15:restartNumberingAfterBreak="0">
    <w:nsid w:val="40B8053D"/>
    <w:multiLevelType w:val="hybridMultilevel"/>
    <w:tmpl w:val="4B824460"/>
    <w:lvl w:ilvl="0" w:tplc="8788FD78">
      <w:start w:val="1"/>
      <w:numFmt w:val="decimal"/>
      <w:lvlText w:val="%1."/>
      <w:lvlJc w:val="right"/>
      <w:pPr>
        <w:ind w:left="1800" w:hanging="360"/>
      </w:pPr>
      <w:rPr>
        <w:rFonts w:hint="default"/>
        <w:b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32E6CB8"/>
    <w:multiLevelType w:val="singleLevel"/>
    <w:tmpl w:val="0409000F"/>
    <w:lvl w:ilvl="0">
      <w:start w:val="1"/>
      <w:numFmt w:val="decimal"/>
      <w:lvlText w:val="%1."/>
      <w:lvlJc w:val="left"/>
      <w:pPr>
        <w:tabs>
          <w:tab w:val="num" w:pos="720"/>
        </w:tabs>
        <w:ind w:left="720" w:hanging="360"/>
      </w:pPr>
      <w:rPr>
        <w:rFonts w:hint="default"/>
      </w:rPr>
    </w:lvl>
  </w:abstractNum>
  <w:abstractNum w:abstractNumId="27" w15:restartNumberingAfterBreak="0">
    <w:nsid w:val="43B81933"/>
    <w:multiLevelType w:val="hybridMultilevel"/>
    <w:tmpl w:val="D4507D9C"/>
    <w:lvl w:ilvl="0" w:tplc="B058C958">
      <w:start w:val="11"/>
      <w:numFmt w:val="bullet"/>
      <w:lvlText w:val="-"/>
      <w:lvlJc w:val="left"/>
      <w:pPr>
        <w:ind w:left="720" w:hanging="360"/>
      </w:pPr>
      <w:rPr>
        <w:rFonts w:hint="default"/>
      </w:rPr>
    </w:lvl>
    <w:lvl w:ilvl="1" w:tplc="B058C958">
      <w:start w:val="11"/>
      <w:numFmt w:val="bullet"/>
      <w:lvlText w:val="-"/>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B771EB"/>
    <w:multiLevelType w:val="hybridMultilevel"/>
    <w:tmpl w:val="36F00EAE"/>
    <w:lvl w:ilvl="0" w:tplc="828CB51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323798"/>
    <w:multiLevelType w:val="hybridMultilevel"/>
    <w:tmpl w:val="E4427BCA"/>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2D2D71"/>
    <w:multiLevelType w:val="hybridMultilevel"/>
    <w:tmpl w:val="417CC58E"/>
    <w:lvl w:ilvl="0" w:tplc="52C492C6">
      <w:numFmt w:val="bullet"/>
      <w:lvlText w:val="-"/>
      <w:lvlJc w:val="left"/>
      <w:pPr>
        <w:ind w:left="760" w:hanging="360"/>
      </w:pPr>
      <w:rPr>
        <w:rFonts w:ascii="Calibri" w:eastAsia="Times New Roman" w:hAnsi="Calibri" w:hint="default"/>
        <w:b w:val="0"/>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1"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55A34EE"/>
    <w:multiLevelType w:val="hybridMultilevel"/>
    <w:tmpl w:val="8D56BD10"/>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92B1D85"/>
    <w:multiLevelType w:val="hybridMultilevel"/>
    <w:tmpl w:val="63F06E74"/>
    <w:lvl w:ilvl="0" w:tplc="8788FD78">
      <w:start w:val="1"/>
      <w:numFmt w:val="decimal"/>
      <w:lvlText w:val="%1."/>
      <w:lvlJc w:val="right"/>
      <w:pPr>
        <w:ind w:left="760" w:hanging="360"/>
      </w:pPr>
      <w:rPr>
        <w:rFonts w:hint="default"/>
        <w:b w:val="0"/>
        <w:color w:val="auto"/>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6"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3866241"/>
    <w:multiLevelType w:val="hybridMultilevel"/>
    <w:tmpl w:val="4C083B8A"/>
    <w:lvl w:ilvl="0" w:tplc="828CB512">
      <w:start w:val="1"/>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39176A4"/>
    <w:multiLevelType w:val="hybridMultilevel"/>
    <w:tmpl w:val="6EAC5CF6"/>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183E71"/>
    <w:multiLevelType w:val="hybridMultilevel"/>
    <w:tmpl w:val="577C8924"/>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4E7E3F"/>
    <w:multiLevelType w:val="hybridMultilevel"/>
    <w:tmpl w:val="9D22C9BA"/>
    <w:lvl w:ilvl="0" w:tplc="B058C958">
      <w:start w:val="11"/>
      <w:numFmt w:val="bullet"/>
      <w:lvlText w:val="-"/>
      <w:lvlJc w:val="left"/>
      <w:pPr>
        <w:tabs>
          <w:tab w:val="num" w:pos="36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CF16BFC"/>
    <w:multiLevelType w:val="hybridMultilevel"/>
    <w:tmpl w:val="C994EE54"/>
    <w:lvl w:ilvl="0" w:tplc="52C492C6">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1670264">
    <w:abstractNumId w:val="12"/>
  </w:num>
  <w:num w:numId="2" w16cid:durableId="1283609487">
    <w:abstractNumId w:val="0"/>
  </w:num>
  <w:num w:numId="3" w16cid:durableId="1398354646">
    <w:abstractNumId w:val="1"/>
  </w:num>
  <w:num w:numId="4" w16cid:durableId="562453691">
    <w:abstractNumId w:val="31"/>
  </w:num>
  <w:num w:numId="5" w16cid:durableId="1202207757">
    <w:abstractNumId w:val="22"/>
  </w:num>
  <w:num w:numId="6" w16cid:durableId="413823625">
    <w:abstractNumId w:val="11"/>
  </w:num>
  <w:num w:numId="7" w16cid:durableId="558319170">
    <w:abstractNumId w:val="41"/>
  </w:num>
  <w:num w:numId="8" w16cid:durableId="535852755">
    <w:abstractNumId w:val="15"/>
  </w:num>
  <w:num w:numId="9" w16cid:durableId="931354904">
    <w:abstractNumId w:val="20"/>
  </w:num>
  <w:num w:numId="10" w16cid:durableId="1477602933">
    <w:abstractNumId w:val="24"/>
  </w:num>
  <w:num w:numId="11" w16cid:durableId="1667392208">
    <w:abstractNumId w:val="33"/>
  </w:num>
  <w:num w:numId="12" w16cid:durableId="1266813632">
    <w:abstractNumId w:val="34"/>
  </w:num>
  <w:num w:numId="13" w16cid:durableId="1120688822">
    <w:abstractNumId w:val="36"/>
  </w:num>
  <w:num w:numId="14" w16cid:durableId="1838955602">
    <w:abstractNumId w:val="19"/>
  </w:num>
  <w:num w:numId="15" w16cid:durableId="462772919">
    <w:abstractNumId w:val="26"/>
  </w:num>
  <w:num w:numId="16" w16cid:durableId="1757700907">
    <w:abstractNumId w:val="8"/>
  </w:num>
  <w:num w:numId="17" w16cid:durableId="914512187">
    <w:abstractNumId w:val="23"/>
  </w:num>
  <w:num w:numId="18" w16cid:durableId="1332488585">
    <w:abstractNumId w:val="40"/>
  </w:num>
  <w:num w:numId="19" w16cid:durableId="747925674">
    <w:abstractNumId w:val="27"/>
  </w:num>
  <w:num w:numId="20" w16cid:durableId="1297182059">
    <w:abstractNumId w:val="21"/>
  </w:num>
  <w:num w:numId="21" w16cid:durableId="1202015523">
    <w:abstractNumId w:val="10"/>
  </w:num>
  <w:num w:numId="22" w16cid:durableId="1025978004">
    <w:abstractNumId w:val="2"/>
  </w:num>
  <w:num w:numId="23" w16cid:durableId="103114097">
    <w:abstractNumId w:val="6"/>
  </w:num>
  <w:num w:numId="24" w16cid:durableId="692465112">
    <w:abstractNumId w:val="5"/>
  </w:num>
  <w:num w:numId="25" w16cid:durableId="2130708708">
    <w:abstractNumId w:val="37"/>
  </w:num>
  <w:num w:numId="26" w16cid:durableId="642390341">
    <w:abstractNumId w:val="25"/>
  </w:num>
  <w:num w:numId="27" w16cid:durableId="2048752329">
    <w:abstractNumId w:val="35"/>
  </w:num>
  <w:num w:numId="28" w16cid:durableId="1805125093">
    <w:abstractNumId w:val="7"/>
  </w:num>
  <w:num w:numId="29" w16cid:durableId="153179366">
    <w:abstractNumId w:val="28"/>
  </w:num>
  <w:num w:numId="30" w16cid:durableId="1105878982">
    <w:abstractNumId w:val="4"/>
  </w:num>
  <w:num w:numId="31" w16cid:durableId="1829202282">
    <w:abstractNumId w:val="18"/>
  </w:num>
  <w:num w:numId="32" w16cid:durableId="2058317170">
    <w:abstractNumId w:val="16"/>
  </w:num>
  <w:num w:numId="33" w16cid:durableId="911235592">
    <w:abstractNumId w:val="3"/>
  </w:num>
  <w:num w:numId="34" w16cid:durableId="1526285240">
    <w:abstractNumId w:val="30"/>
  </w:num>
  <w:num w:numId="35" w16cid:durableId="1671056466">
    <w:abstractNumId w:val="14"/>
  </w:num>
  <w:num w:numId="36" w16cid:durableId="160132">
    <w:abstractNumId w:val="38"/>
  </w:num>
  <w:num w:numId="37" w16cid:durableId="297691911">
    <w:abstractNumId w:val="32"/>
  </w:num>
  <w:num w:numId="38" w16cid:durableId="946549337">
    <w:abstractNumId w:val="9"/>
  </w:num>
  <w:num w:numId="39" w16cid:durableId="2066025335">
    <w:abstractNumId w:val="13"/>
  </w:num>
  <w:num w:numId="40" w16cid:durableId="1335304551">
    <w:abstractNumId w:val="17"/>
  </w:num>
  <w:num w:numId="41" w16cid:durableId="1648052057">
    <w:abstractNumId w:val="42"/>
  </w:num>
  <w:num w:numId="42" w16cid:durableId="74980940">
    <w:abstractNumId w:val="29"/>
  </w:num>
  <w:num w:numId="43" w16cid:durableId="103234002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6481D"/>
    <w:rsid w:val="00071FF9"/>
    <w:rsid w:val="0007741B"/>
    <w:rsid w:val="00081A6A"/>
    <w:rsid w:val="000834EC"/>
    <w:rsid w:val="00084160"/>
    <w:rsid w:val="0009254C"/>
    <w:rsid w:val="00097AD5"/>
    <w:rsid w:val="000A32A7"/>
    <w:rsid w:val="000A5944"/>
    <w:rsid w:val="000B10AB"/>
    <w:rsid w:val="000B5719"/>
    <w:rsid w:val="000B673E"/>
    <w:rsid w:val="000C6150"/>
    <w:rsid w:val="000C6E6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475BC"/>
    <w:rsid w:val="00150D1C"/>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F08BB"/>
    <w:rsid w:val="001F3447"/>
    <w:rsid w:val="001F452A"/>
    <w:rsid w:val="00200C86"/>
    <w:rsid w:val="00204EA2"/>
    <w:rsid w:val="002117AC"/>
    <w:rsid w:val="00212AF9"/>
    <w:rsid w:val="00213812"/>
    <w:rsid w:val="00217C86"/>
    <w:rsid w:val="0022204F"/>
    <w:rsid w:val="002237B5"/>
    <w:rsid w:val="0022700B"/>
    <w:rsid w:val="00227D0E"/>
    <w:rsid w:val="002373F7"/>
    <w:rsid w:val="002410A9"/>
    <w:rsid w:val="002453D0"/>
    <w:rsid w:val="002529C7"/>
    <w:rsid w:val="0026377A"/>
    <w:rsid w:val="0027051E"/>
    <w:rsid w:val="00274D34"/>
    <w:rsid w:val="00280B79"/>
    <w:rsid w:val="002938CA"/>
    <w:rsid w:val="00294F09"/>
    <w:rsid w:val="002A04E0"/>
    <w:rsid w:val="002A0E16"/>
    <w:rsid w:val="002A0F02"/>
    <w:rsid w:val="002B03B0"/>
    <w:rsid w:val="002B3630"/>
    <w:rsid w:val="002C3BE0"/>
    <w:rsid w:val="002D4A2C"/>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5055F"/>
    <w:rsid w:val="003536B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423E9"/>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B58CD"/>
    <w:rsid w:val="005C252A"/>
    <w:rsid w:val="005C3214"/>
    <w:rsid w:val="005C4F22"/>
    <w:rsid w:val="005C6606"/>
    <w:rsid w:val="005D0919"/>
    <w:rsid w:val="005D5100"/>
    <w:rsid w:val="005D6041"/>
    <w:rsid w:val="005E6EDE"/>
    <w:rsid w:val="005F3CB5"/>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5795"/>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A7F"/>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5AAD"/>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836"/>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CAA"/>
    <w:rsid w:val="00992D3B"/>
    <w:rsid w:val="009971EB"/>
    <w:rsid w:val="009A088D"/>
    <w:rsid w:val="009A17A1"/>
    <w:rsid w:val="009A1903"/>
    <w:rsid w:val="009A2785"/>
    <w:rsid w:val="009A43F5"/>
    <w:rsid w:val="009A5FF3"/>
    <w:rsid w:val="009B2F8F"/>
    <w:rsid w:val="009B78DA"/>
    <w:rsid w:val="009C1079"/>
    <w:rsid w:val="009C1108"/>
    <w:rsid w:val="009C1C1B"/>
    <w:rsid w:val="009C443E"/>
    <w:rsid w:val="009D0484"/>
    <w:rsid w:val="009D0D7E"/>
    <w:rsid w:val="009D1B65"/>
    <w:rsid w:val="009D383D"/>
    <w:rsid w:val="009D7197"/>
    <w:rsid w:val="009E3287"/>
    <w:rsid w:val="009F0048"/>
    <w:rsid w:val="009F266A"/>
    <w:rsid w:val="00A02336"/>
    <w:rsid w:val="00A029B4"/>
    <w:rsid w:val="00A059A3"/>
    <w:rsid w:val="00A1210F"/>
    <w:rsid w:val="00A156CB"/>
    <w:rsid w:val="00A158D2"/>
    <w:rsid w:val="00A210E8"/>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F0AFC"/>
    <w:rsid w:val="00AF38E6"/>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D0789"/>
    <w:rsid w:val="00BD6325"/>
    <w:rsid w:val="00BE006F"/>
    <w:rsid w:val="00BE100B"/>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43A8"/>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2C1"/>
    <w:rsid w:val="00CA1AC5"/>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10E83"/>
    <w:rsid w:val="00D162ED"/>
    <w:rsid w:val="00D267C1"/>
    <w:rsid w:val="00D31D8D"/>
    <w:rsid w:val="00D37F6C"/>
    <w:rsid w:val="00D41521"/>
    <w:rsid w:val="00D4328D"/>
    <w:rsid w:val="00D43A4C"/>
    <w:rsid w:val="00D50FCB"/>
    <w:rsid w:val="00D56684"/>
    <w:rsid w:val="00D652A0"/>
    <w:rsid w:val="00D65697"/>
    <w:rsid w:val="00D74027"/>
    <w:rsid w:val="00D748AD"/>
    <w:rsid w:val="00D750A7"/>
    <w:rsid w:val="00D76069"/>
    <w:rsid w:val="00D818EF"/>
    <w:rsid w:val="00D8337A"/>
    <w:rsid w:val="00D83774"/>
    <w:rsid w:val="00D84BD5"/>
    <w:rsid w:val="00D86C44"/>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5E00"/>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45E4"/>
    <w:rsid w:val="00F0540C"/>
    <w:rsid w:val="00F13C02"/>
    <w:rsid w:val="00F147C3"/>
    <w:rsid w:val="00F1629D"/>
    <w:rsid w:val="00F21297"/>
    <w:rsid w:val="00F24B97"/>
    <w:rsid w:val="00F2530F"/>
    <w:rsid w:val="00F2797D"/>
    <w:rsid w:val="00F32949"/>
    <w:rsid w:val="00F35C4A"/>
    <w:rsid w:val="00F36455"/>
    <w:rsid w:val="00F42C60"/>
    <w:rsid w:val="00F45932"/>
    <w:rsid w:val="00F47653"/>
    <w:rsid w:val="00F52CDC"/>
    <w:rsid w:val="00F6354E"/>
    <w:rsid w:val="00F63990"/>
    <w:rsid w:val="00F72CB4"/>
    <w:rsid w:val="00F73315"/>
    <w:rsid w:val="00F738C8"/>
    <w:rsid w:val="00F73F50"/>
    <w:rsid w:val="00F751CF"/>
    <w:rsid w:val="00F75829"/>
    <w:rsid w:val="00F77ECE"/>
    <w:rsid w:val="00F8771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docId w15:val="{A5BF3F04-0531-440F-B4FE-3C3861108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paragraph" w:styleId="BodyText">
    <w:name w:val="Body Text"/>
    <w:basedOn w:val="Normal"/>
    <w:link w:val="BodyTextChar"/>
    <w:rsid w:val="003536B1"/>
    <w:pPr>
      <w:spacing w:after="0" w:line="240" w:lineRule="auto"/>
    </w:pPr>
    <w:rPr>
      <w:rFonts w:ascii="Times New Roman" w:eastAsia="Times New Roman" w:hAnsi="Times New Roman"/>
      <w:sz w:val="24"/>
      <w:szCs w:val="20"/>
      <w:lang w:val="en-US" w:eastAsia="ro-RO"/>
    </w:rPr>
  </w:style>
  <w:style w:type="character" w:customStyle="1" w:styleId="BodyTextChar">
    <w:name w:val="Body Text Char"/>
    <w:basedOn w:val="DefaultParagraphFont"/>
    <w:link w:val="BodyText"/>
    <w:rsid w:val="003536B1"/>
    <w:rPr>
      <w:rFonts w:ascii="Times New Roman" w:eastAsia="Times New Roman" w:hAnsi="Times New Roman"/>
      <w:sz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olitice.ro/course/view.php?id=27"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E6591-3421-445F-8588-AD29D6021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8</Pages>
  <Words>2176</Words>
  <Characters>10492</Characters>
  <Application>Microsoft Office Word</Application>
  <DocSecurity>0</DocSecurity>
  <Lines>617</Lines>
  <Paragraphs>308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12360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dc:creator>
  <cp:lastModifiedBy>Mihai Ungureanu</cp:lastModifiedBy>
  <cp:revision>21</cp:revision>
  <dcterms:created xsi:type="dcterms:W3CDTF">2020-11-12T15:02:00Z</dcterms:created>
  <dcterms:modified xsi:type="dcterms:W3CDTF">2022-10-04T11:52:00Z</dcterms:modified>
</cp:coreProperties>
</file>