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31" w:rsidRDefault="00201631" w:rsidP="001E579C">
      <w:pPr>
        <w:spacing w:line="240" w:lineRule="auto"/>
        <w:rPr>
          <w:b/>
        </w:rPr>
      </w:pPr>
    </w:p>
    <w:p w:rsidR="00201631" w:rsidRDefault="00201631" w:rsidP="001E579C">
      <w:pPr>
        <w:spacing w:line="240" w:lineRule="auto"/>
        <w:rPr>
          <w:b/>
        </w:rPr>
      </w:pPr>
    </w:p>
    <w:p w:rsidR="00201631" w:rsidRDefault="00201631" w:rsidP="001E579C">
      <w:pPr>
        <w:spacing w:line="240" w:lineRule="auto"/>
      </w:pPr>
      <w:r w:rsidRPr="001E579C">
        <w:rPr>
          <w:b/>
        </w:rPr>
        <w:t>UNIVERSITATEA</w:t>
      </w:r>
      <w:r>
        <w:t xml:space="preserve"> </w:t>
      </w:r>
      <w:r w:rsidRPr="00C07ECC">
        <w:rPr>
          <w:i/>
          <w:sz w:val="24"/>
          <w:szCs w:val="24"/>
          <w:u w:val="single"/>
        </w:rPr>
        <w:t>Școala Națională de Studii Politice și Administrative</w:t>
      </w:r>
    </w:p>
    <w:p w:rsidR="00201631" w:rsidRDefault="00201631" w:rsidP="001E579C">
      <w:pPr>
        <w:spacing w:line="240" w:lineRule="auto"/>
      </w:pPr>
      <w:r w:rsidRPr="001E579C">
        <w:rPr>
          <w:b/>
        </w:rPr>
        <w:t>FACULTATEA</w:t>
      </w:r>
      <w:r>
        <w:t xml:space="preserve"> .</w:t>
      </w:r>
      <w:r w:rsidRPr="0014061B">
        <w:rPr>
          <w:i/>
          <w:sz w:val="24"/>
          <w:szCs w:val="24"/>
          <w:u w:val="single"/>
        </w:rPr>
        <w:t xml:space="preserve"> </w:t>
      </w:r>
      <w:r w:rsidRPr="00C07ECC">
        <w:rPr>
          <w:i/>
          <w:sz w:val="24"/>
          <w:szCs w:val="24"/>
          <w:u w:val="single"/>
        </w:rPr>
        <w:t>de Științe Politice</w:t>
      </w:r>
    </w:p>
    <w:p w:rsidR="00201631" w:rsidRDefault="00201631" w:rsidP="001E579C">
      <w:pPr>
        <w:spacing w:line="240" w:lineRule="auto"/>
      </w:pPr>
      <w:r w:rsidRPr="001E579C">
        <w:rPr>
          <w:b/>
        </w:rPr>
        <w:t>DEPARTAMENTUL</w:t>
      </w:r>
      <w:r>
        <w:rPr>
          <w:b/>
        </w:rPr>
        <w:t xml:space="preserve"> </w:t>
      </w:r>
      <w:r w:rsidRPr="00C07ECC">
        <w:rPr>
          <w:i/>
          <w:sz w:val="24"/>
          <w:szCs w:val="24"/>
          <w:u w:val="single"/>
        </w:rPr>
        <w:t>Științe Politice și Studii Europene</w:t>
      </w:r>
    </w:p>
    <w:p w:rsidR="00201631" w:rsidRDefault="00201631" w:rsidP="001E579C">
      <w:pPr>
        <w:spacing w:line="240" w:lineRule="auto"/>
      </w:pPr>
      <w:r w:rsidRPr="001E579C">
        <w:rPr>
          <w:b/>
        </w:rPr>
        <w:t>CATEDRA</w:t>
      </w:r>
      <w:r>
        <w:t xml:space="preserve"> .</w:t>
      </w:r>
      <w:r w:rsidRPr="0014061B">
        <w:rPr>
          <w:i/>
          <w:sz w:val="24"/>
          <w:szCs w:val="24"/>
          <w:u w:val="single"/>
        </w:rPr>
        <w:t xml:space="preserve"> </w:t>
      </w:r>
      <w:r w:rsidRPr="00C07ECC">
        <w:rPr>
          <w:i/>
          <w:sz w:val="24"/>
          <w:szCs w:val="24"/>
          <w:u w:val="single"/>
        </w:rPr>
        <w:t>Științe Politice</w:t>
      </w:r>
    </w:p>
    <w:p w:rsidR="00201631" w:rsidRDefault="00201631" w:rsidP="0014061B">
      <w:pPr>
        <w:spacing w:line="240" w:lineRule="auto"/>
        <w:ind w:left="4956" w:firstLine="708"/>
        <w:jc w:val="center"/>
      </w:pPr>
      <w:r w:rsidRPr="001E579C">
        <w:rPr>
          <w:b/>
        </w:rPr>
        <w:t>DOMENIUL DE STUDII</w:t>
      </w:r>
      <w:r>
        <w:rPr>
          <w:b/>
        </w:rPr>
        <w:t xml:space="preserve"> </w:t>
      </w:r>
      <w:r w:rsidRPr="00C07ECC">
        <w:rPr>
          <w:i/>
          <w:sz w:val="24"/>
          <w:szCs w:val="24"/>
          <w:u w:val="single"/>
        </w:rPr>
        <w:t>Științe Politice</w:t>
      </w:r>
    </w:p>
    <w:p w:rsidR="00201631" w:rsidRDefault="00201631" w:rsidP="001E579C">
      <w:pPr>
        <w:spacing w:line="240" w:lineRule="auto"/>
        <w:jc w:val="center"/>
      </w:pPr>
      <w:r>
        <w:t xml:space="preserve">                                                                                                                    </w:t>
      </w:r>
      <w:r w:rsidRPr="001E579C">
        <w:rPr>
          <w:b/>
        </w:rPr>
        <w:t>PROGRAMUL DE STUDII</w:t>
      </w:r>
      <w:r>
        <w:t xml:space="preserve"> </w:t>
      </w:r>
      <w:r w:rsidRPr="00C07ECC">
        <w:rPr>
          <w:i/>
          <w:sz w:val="24"/>
          <w:szCs w:val="24"/>
          <w:u w:val="single"/>
        </w:rPr>
        <w:t>Științe Politice</w:t>
      </w:r>
    </w:p>
    <w:p w:rsidR="00201631" w:rsidRDefault="00201631" w:rsidP="00171BDD">
      <w:pPr>
        <w:jc w:val="center"/>
      </w:pPr>
    </w:p>
    <w:p w:rsidR="00201631" w:rsidRDefault="00201631" w:rsidP="00171BDD">
      <w:pPr>
        <w:jc w:val="center"/>
      </w:pPr>
    </w:p>
    <w:p w:rsidR="00201631" w:rsidRDefault="00201631" w:rsidP="00171BDD">
      <w:pPr>
        <w:jc w:val="center"/>
      </w:pPr>
    </w:p>
    <w:p w:rsidR="00201631" w:rsidRPr="001E579C" w:rsidRDefault="00201631" w:rsidP="00171BDD">
      <w:pPr>
        <w:jc w:val="center"/>
        <w:rPr>
          <w:rFonts w:ascii="Times New Roman" w:hAnsi="Times New Roman"/>
          <w:b/>
          <w:sz w:val="32"/>
          <w:szCs w:val="32"/>
        </w:rPr>
      </w:pPr>
      <w:r w:rsidRPr="001E579C">
        <w:rPr>
          <w:rFonts w:ascii="Times New Roman" w:hAnsi="Times New Roman"/>
          <w:b/>
          <w:sz w:val="32"/>
          <w:szCs w:val="32"/>
        </w:rPr>
        <w:t>FIŞA DISCIPLINEI</w:t>
      </w:r>
    </w:p>
    <w:p w:rsidR="00201631" w:rsidRPr="001E579C" w:rsidRDefault="00201631" w:rsidP="00171BDD">
      <w:pPr>
        <w:jc w:val="center"/>
        <w:rPr>
          <w:rFonts w:ascii="Times New Roman" w:hAnsi="Times New Roman"/>
          <w:b/>
          <w:sz w:val="32"/>
          <w:szCs w:val="32"/>
        </w:rPr>
      </w:pPr>
      <w:r w:rsidRPr="001E579C">
        <w:rPr>
          <w:rFonts w:ascii="Times New Roman" w:hAnsi="Times New Roman"/>
          <w:b/>
          <w:sz w:val="32"/>
          <w:szCs w:val="32"/>
        </w:rPr>
        <w:t>“</w:t>
      </w:r>
      <w:r>
        <w:rPr>
          <w:rFonts w:ascii="Times New Roman" w:hAnsi="Times New Roman"/>
          <w:b/>
          <w:sz w:val="32"/>
          <w:szCs w:val="32"/>
        </w:rPr>
        <w:t>MULTICULTURALISM ȘI VALORI DEMOCRATICE</w:t>
      </w:r>
      <w:r w:rsidRPr="001E579C">
        <w:rPr>
          <w:rFonts w:ascii="Times New Roman" w:hAnsi="Times New Roman"/>
          <w:b/>
          <w:sz w:val="32"/>
          <w:szCs w:val="32"/>
        </w:rPr>
        <w:t>”</w:t>
      </w:r>
    </w:p>
    <w:p w:rsidR="00201631" w:rsidRDefault="00201631" w:rsidP="00171BDD"/>
    <w:p w:rsidR="00201631" w:rsidRDefault="00201631" w:rsidP="00171BDD"/>
    <w:p w:rsidR="00201631" w:rsidRDefault="00201631" w:rsidP="00171BDD">
      <w:r w:rsidRPr="001E579C">
        <w:rPr>
          <w:b/>
        </w:rPr>
        <w:t>Statutul disciplinei</w:t>
      </w:r>
      <w:r>
        <w:t xml:space="preserve">:      </w:t>
      </w:r>
      <w:r>
        <w:rPr>
          <w:rFonts w:ascii="MS Gothic" w:eastAsia="MS Gothic" w:hAnsi="MS Gothic" w:hint="eastAsia"/>
        </w:rPr>
        <w:t>☐</w:t>
      </w:r>
      <w:r>
        <w:t xml:space="preserve"> </w:t>
      </w:r>
      <w:r w:rsidRPr="001E579C">
        <w:rPr>
          <w:i/>
        </w:rPr>
        <w:t>obligatorie</w:t>
      </w:r>
      <w:r>
        <w:t xml:space="preserve">      X</w:t>
      </w:r>
      <w:r>
        <w:rPr>
          <w:rFonts w:ascii="MS Gothic" w:eastAsia="MS Gothic" w:hAnsi="MS Gothic" w:hint="eastAsia"/>
        </w:rPr>
        <w:t>☐</w:t>
      </w:r>
      <w:r>
        <w:t xml:space="preserve"> </w:t>
      </w:r>
      <w:r w:rsidRPr="001E579C">
        <w:rPr>
          <w:i/>
        </w:rPr>
        <w:t>opţională</w:t>
      </w:r>
      <w:r>
        <w:t xml:space="preserve">        </w:t>
      </w:r>
      <w:r>
        <w:rPr>
          <w:rFonts w:ascii="MS Gothic" w:eastAsia="MS Gothic" w:hAnsi="MS Gothic" w:hint="eastAsia"/>
        </w:rPr>
        <w:t>☐</w:t>
      </w:r>
      <w:r>
        <w:t xml:space="preserve"> </w:t>
      </w:r>
      <w:r w:rsidRPr="001E579C">
        <w:rPr>
          <w:i/>
        </w:rPr>
        <w:t>facultativă</w:t>
      </w:r>
    </w:p>
    <w:p w:rsidR="00201631" w:rsidRDefault="00201631" w:rsidP="00171BDD">
      <w:r w:rsidRPr="001E579C">
        <w:rPr>
          <w:b/>
        </w:rPr>
        <w:t>Nivelul de studii</w:t>
      </w:r>
      <w:r>
        <w:t>:          X</w:t>
      </w:r>
      <w:r>
        <w:rPr>
          <w:rFonts w:ascii="MS Gothic" w:eastAsia="MS Gothic" w:hAnsi="MS Gothic" w:hint="eastAsia"/>
        </w:rPr>
        <w:t>☐</w:t>
      </w:r>
      <w:r>
        <w:t xml:space="preserve"> </w:t>
      </w:r>
      <w:r w:rsidRPr="001E579C">
        <w:rPr>
          <w:i/>
        </w:rPr>
        <w:t>Licenţă</w:t>
      </w:r>
      <w:r>
        <w:t xml:space="preserve">             </w:t>
      </w:r>
      <w:r>
        <w:rPr>
          <w:rFonts w:ascii="MS Gothic" w:eastAsia="MS Gothic" w:hAnsi="MS Gothic" w:hint="eastAsia"/>
        </w:rPr>
        <w:t>☐</w:t>
      </w:r>
      <w:r>
        <w:t xml:space="preserve"> </w:t>
      </w:r>
      <w:r w:rsidRPr="001E579C">
        <w:rPr>
          <w:i/>
        </w:rPr>
        <w:t>Masterat</w:t>
      </w:r>
      <w:r>
        <w:t xml:space="preserve">         </w:t>
      </w:r>
      <w:r>
        <w:rPr>
          <w:rFonts w:ascii="MS Gothic" w:eastAsia="MS Gothic" w:hAnsi="MS Gothic" w:hint="eastAsia"/>
        </w:rPr>
        <w:t>☐</w:t>
      </w:r>
      <w:r>
        <w:t xml:space="preserve"> </w:t>
      </w:r>
      <w:r w:rsidRPr="001E579C">
        <w:rPr>
          <w:i/>
        </w:rPr>
        <w:t>Doctorat</w:t>
      </w:r>
    </w:p>
    <w:p w:rsidR="00201631" w:rsidRDefault="00201631" w:rsidP="00171BDD">
      <w:r w:rsidRPr="001E579C">
        <w:rPr>
          <w:b/>
        </w:rPr>
        <w:t>Anul de studii</w:t>
      </w:r>
      <w:r>
        <w:t>:_III</w:t>
      </w:r>
    </w:p>
    <w:p w:rsidR="00201631" w:rsidRDefault="00201631" w:rsidP="00171BDD">
      <w:r w:rsidRPr="001E579C">
        <w:rPr>
          <w:b/>
        </w:rPr>
        <w:t>Semestrul</w:t>
      </w:r>
      <w:r>
        <w:t>: Întâi</w:t>
      </w:r>
    </w:p>
    <w:p w:rsidR="00201631" w:rsidRDefault="00201631" w:rsidP="00071FF9">
      <w:pPr>
        <w:pStyle w:val="Default"/>
      </w:pPr>
    </w:p>
    <w:p w:rsidR="00201631" w:rsidRDefault="00201631" w:rsidP="00071FF9">
      <w:pPr>
        <w:pStyle w:val="Default"/>
        <w:rPr>
          <w:i/>
          <w:iCs/>
          <w:sz w:val="23"/>
          <w:szCs w:val="23"/>
        </w:rPr>
      </w:pPr>
      <w:r>
        <w:rPr>
          <w:b/>
          <w:bCs/>
          <w:sz w:val="23"/>
          <w:szCs w:val="23"/>
        </w:rPr>
        <w:t xml:space="preserve">Titularul cursului: </w:t>
      </w:r>
      <w:r>
        <w:rPr>
          <w:sz w:val="23"/>
          <w:szCs w:val="23"/>
        </w:rPr>
        <w:t>Conf.univ.dr. Gabriel Andreescu</w:t>
      </w:r>
    </w:p>
    <w:p w:rsidR="00201631" w:rsidRDefault="00201631" w:rsidP="00071FF9">
      <w:pPr>
        <w:pStyle w:val="Default"/>
        <w:rPr>
          <w:iCs/>
          <w:sz w:val="23"/>
          <w:szCs w:val="23"/>
        </w:rPr>
      </w:pPr>
    </w:p>
    <w:tbl>
      <w:tblPr>
        <w:tblpPr w:leftFromText="180" w:rightFromText="180" w:vertAnchor="text" w:horzAnchor="margin" w:tblpY="113"/>
        <w:tblW w:w="0" w:type="auto"/>
        <w:tblLayout w:type="fixed"/>
        <w:tblLook w:val="0000"/>
      </w:tblPr>
      <w:tblGrid>
        <w:gridCol w:w="2692"/>
        <w:gridCol w:w="1454"/>
        <w:gridCol w:w="1454"/>
        <w:gridCol w:w="1454"/>
        <w:gridCol w:w="1454"/>
        <w:gridCol w:w="1454"/>
      </w:tblGrid>
      <w:tr w:rsidR="00201631" w:rsidRPr="005A6BC6" w:rsidTr="00071FF9">
        <w:trPr>
          <w:trHeight w:val="159"/>
        </w:trPr>
        <w:tc>
          <w:tcPr>
            <w:tcW w:w="9962" w:type="dxa"/>
            <w:gridSpan w:val="6"/>
            <w:tcBorders>
              <w:top w:val="single" w:sz="8" w:space="0" w:color="000000"/>
              <w:left w:val="single" w:sz="8" w:space="0" w:color="000000"/>
              <w:right w:val="single" w:sz="8" w:space="0" w:color="000000"/>
            </w:tcBorders>
            <w:shd w:val="clear" w:color="auto" w:fill="FFFFFF"/>
          </w:tcPr>
          <w:p w:rsidR="00201631" w:rsidRPr="005A6BC6" w:rsidRDefault="00201631" w:rsidP="00071FF9">
            <w:pPr>
              <w:pStyle w:val="Default"/>
              <w:rPr>
                <w:sz w:val="23"/>
                <w:szCs w:val="23"/>
              </w:rPr>
            </w:pPr>
            <w:r w:rsidRPr="005A6BC6">
              <w:rPr>
                <w:b/>
                <w:bCs/>
                <w:sz w:val="23"/>
                <w:szCs w:val="23"/>
              </w:rPr>
              <w:t xml:space="preserve">Număr de ore/Verificarea/Credite </w:t>
            </w:r>
          </w:p>
        </w:tc>
      </w:tr>
      <w:tr w:rsidR="00201631" w:rsidRPr="005A6BC6" w:rsidTr="00071FF9">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sz w:val="23"/>
                <w:szCs w:val="23"/>
              </w:rPr>
            </w:pPr>
            <w:r w:rsidRPr="005A6BC6">
              <w:rPr>
                <w:b/>
                <w:bCs/>
                <w:sz w:val="23"/>
                <w:szCs w:val="23"/>
              </w:rPr>
              <w:t xml:space="preserve">Curs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sz w:val="23"/>
                <w:szCs w:val="23"/>
              </w:rPr>
            </w:pPr>
            <w:r w:rsidRPr="005A6BC6">
              <w:rPr>
                <w:b/>
                <w:bCs/>
                <w:sz w:val="23"/>
                <w:szCs w:val="23"/>
              </w:rPr>
              <w:t xml:space="preserve">Seminar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sz w:val="23"/>
                <w:szCs w:val="23"/>
              </w:rPr>
            </w:pPr>
            <w:r w:rsidRPr="005A6BC6">
              <w:rPr>
                <w:b/>
                <w:bCs/>
                <w:sz w:val="23"/>
                <w:szCs w:val="23"/>
              </w:rPr>
              <w:t xml:space="preserve">Laborator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sz w:val="23"/>
                <w:szCs w:val="23"/>
              </w:rPr>
            </w:pPr>
            <w:r w:rsidRPr="005A6BC6">
              <w:rPr>
                <w:b/>
                <w:bCs/>
                <w:sz w:val="23"/>
                <w:szCs w:val="23"/>
              </w:rPr>
              <w:t xml:space="preserve">Proiect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sz w:val="23"/>
                <w:szCs w:val="23"/>
              </w:rPr>
            </w:pPr>
            <w:r w:rsidRPr="005A6BC6">
              <w:rPr>
                <w:b/>
                <w:bCs/>
                <w:sz w:val="23"/>
                <w:szCs w:val="23"/>
              </w:rPr>
              <w:t xml:space="preserve">Examinare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sz w:val="23"/>
                <w:szCs w:val="23"/>
              </w:rPr>
            </w:pPr>
            <w:r w:rsidRPr="005A6BC6">
              <w:rPr>
                <w:b/>
                <w:bCs/>
                <w:sz w:val="23"/>
                <w:szCs w:val="23"/>
              </w:rPr>
              <w:t xml:space="preserve">Credite </w:t>
            </w:r>
          </w:p>
        </w:tc>
      </w:tr>
      <w:tr w:rsidR="00201631" w:rsidRPr="005A6BC6" w:rsidTr="00071FF9">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2E5165">
            <w:pPr>
              <w:pStyle w:val="Default"/>
              <w:rPr>
                <w:b/>
                <w:bCs/>
                <w:sz w:val="23"/>
                <w:szCs w:val="23"/>
              </w:rPr>
            </w:pPr>
            <w:r w:rsidRPr="005A6BC6">
              <w:rPr>
                <w:b/>
                <w:bCs/>
              </w:rPr>
              <w:t>C=28</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b/>
                <w:bCs/>
                <w:sz w:val="23"/>
                <w:szCs w:val="23"/>
              </w:rPr>
            </w:pPr>
            <w:r w:rsidRPr="005A6BC6">
              <w:rPr>
                <w:b/>
                <w:bCs/>
                <w:sz w:val="23"/>
                <w:szCs w:val="23"/>
              </w:rPr>
              <w:t>S=28</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201631" w:rsidRPr="005A6BC6" w:rsidRDefault="00201631" w:rsidP="00071FF9">
            <w:pPr>
              <w:pStyle w:val="Default"/>
              <w:rPr>
                <w:b/>
                <w:bCs/>
                <w:sz w:val="23"/>
                <w:szCs w:val="23"/>
              </w:rPr>
            </w:pPr>
          </w:p>
        </w:tc>
      </w:tr>
    </w:tbl>
    <w:p w:rsidR="00201631" w:rsidRDefault="00201631" w:rsidP="00071FF9">
      <w:pPr>
        <w:pStyle w:val="Default"/>
        <w:rPr>
          <w:iCs/>
          <w:sz w:val="23"/>
          <w:szCs w:val="23"/>
        </w:rPr>
      </w:pPr>
    </w:p>
    <w:p w:rsidR="00201631" w:rsidRDefault="00201631" w:rsidP="00071FF9">
      <w:pPr>
        <w:pStyle w:val="Default"/>
      </w:pPr>
    </w:p>
    <w:p w:rsidR="00201631" w:rsidRDefault="00201631" w:rsidP="00071FF9">
      <w:pPr>
        <w:pStyle w:val="Default"/>
      </w:pPr>
    </w:p>
    <w:p w:rsidR="00201631" w:rsidRDefault="00201631" w:rsidP="00071FF9">
      <w:pPr>
        <w:pStyle w:val="Default"/>
        <w:rPr>
          <w:sz w:val="23"/>
          <w:szCs w:val="23"/>
        </w:rPr>
      </w:pPr>
      <w:r w:rsidRPr="00483D81">
        <w:rPr>
          <w:b/>
          <w:bCs/>
        </w:rPr>
        <w:t>A. OBIECTIVELE DISCIPLINEI</w:t>
      </w:r>
      <w:r>
        <w:rPr>
          <w:b/>
          <w:bCs/>
          <w:sz w:val="23"/>
          <w:szCs w:val="23"/>
        </w:rPr>
        <w:t xml:space="preserve"> </w:t>
      </w:r>
      <w:r>
        <w:rPr>
          <w:sz w:val="23"/>
          <w:szCs w:val="23"/>
        </w:rPr>
        <w:t>(</w:t>
      </w:r>
      <w:r>
        <w:rPr>
          <w:i/>
          <w:iCs/>
          <w:sz w:val="23"/>
          <w:szCs w:val="23"/>
        </w:rPr>
        <w:t>Obiectivele sunt formulate în termeni de competenţe profesionale</w:t>
      </w:r>
      <w:r>
        <w:rPr>
          <w:sz w:val="23"/>
          <w:szCs w:val="23"/>
        </w:rPr>
        <w:t>)</w:t>
      </w:r>
    </w:p>
    <w:p w:rsidR="00201631" w:rsidRDefault="00201631" w:rsidP="00071FF9">
      <w:pPr>
        <w:pStyle w:val="Default"/>
        <w:rPr>
          <w:sz w:val="23"/>
          <w:szCs w:val="23"/>
        </w:rPr>
      </w:pPr>
    </w:p>
    <w:p w:rsidR="00201631" w:rsidRDefault="00201631" w:rsidP="00D063C5">
      <w:pPr>
        <w:pStyle w:val="Default"/>
        <w:spacing w:line="276" w:lineRule="auto"/>
        <w:ind w:right="-567"/>
        <w:jc w:val="both"/>
      </w:pPr>
      <w:r w:rsidRPr="00697FE0">
        <w:t xml:space="preserve">Obiectivul general al cursului: </w:t>
      </w:r>
    </w:p>
    <w:p w:rsidR="00201631" w:rsidRDefault="00201631" w:rsidP="00D063C5">
      <w:pPr>
        <w:pStyle w:val="Default"/>
        <w:spacing w:line="276" w:lineRule="auto"/>
        <w:ind w:right="-567"/>
        <w:jc w:val="both"/>
      </w:pPr>
    </w:p>
    <w:p w:rsidR="00201631" w:rsidRDefault="00201631" w:rsidP="00D063C5">
      <w:pPr>
        <w:pStyle w:val="Default"/>
        <w:spacing w:line="276" w:lineRule="auto"/>
        <w:ind w:right="14"/>
        <w:jc w:val="both"/>
      </w:pPr>
      <w:r>
        <w:t xml:space="preserve">Înțelegerea noțiunilor și practicii efective a </w:t>
      </w:r>
      <w:r w:rsidRPr="00D063C5">
        <w:t>drepturi</w:t>
      </w:r>
      <w:r>
        <w:t>lor</w:t>
      </w:r>
      <w:r w:rsidRPr="00D063C5">
        <w:t xml:space="preserve"> şi libertăţi</w:t>
      </w:r>
      <w:r>
        <w:t>lor ființei umane</w:t>
      </w:r>
      <w:r w:rsidRPr="00D063C5">
        <w:t xml:space="preserve"> ca </w:t>
      </w:r>
      <w:r>
        <w:t>fundament al democraţiei și cadru al dezbaterii multiculturale. C</w:t>
      </w:r>
      <w:r w:rsidRPr="00D063C5">
        <w:t>unoaşterea noţiunilor generale privind diversitatea şi identitatea, sistemele normative, diferenţierea dintre grupurile etnice, rasiale, lingvistice, religioase şi naţionale; înţelegerea cuprinzătoare a sistem</w:t>
      </w:r>
      <w:r>
        <w:t>elor</w:t>
      </w:r>
      <w:r w:rsidRPr="00D063C5">
        <w:t xml:space="preserve"> </w:t>
      </w:r>
      <w:r>
        <w:t>de protecţie a</w:t>
      </w:r>
      <w:r w:rsidRPr="00D063C5">
        <w:t xml:space="preserve"> diversităţii etnoculturale</w:t>
      </w:r>
      <w:r>
        <w:t xml:space="preserve"> și</w:t>
      </w:r>
      <w:r w:rsidRPr="00D063C5">
        <w:t xml:space="preserve"> religioase, a multiculturalismului şi interculturalismului</w:t>
      </w:r>
      <w:r>
        <w:t xml:space="preserve">, în conexiune cu valorile care le fondează și principalele filozofii care le conceptualizează. </w:t>
      </w:r>
    </w:p>
    <w:p w:rsidR="00201631" w:rsidRPr="00D063C5" w:rsidRDefault="00201631" w:rsidP="00D063C5">
      <w:pPr>
        <w:pStyle w:val="Default"/>
        <w:spacing w:line="276" w:lineRule="auto"/>
        <w:ind w:right="14"/>
        <w:jc w:val="both"/>
      </w:pPr>
    </w:p>
    <w:p w:rsidR="00201631" w:rsidRPr="00C65BE3" w:rsidRDefault="00201631" w:rsidP="00873D93">
      <w:pPr>
        <w:pStyle w:val="Default"/>
        <w:spacing w:line="276" w:lineRule="auto"/>
        <w:ind w:right="14"/>
        <w:jc w:val="both"/>
      </w:pPr>
      <w:r w:rsidRPr="00744259">
        <w:t>O</w:t>
      </w:r>
      <w:r>
        <w:t>1</w:t>
      </w:r>
      <w:r w:rsidRPr="00744259">
        <w:t xml:space="preserve"> (C1.2</w:t>
      </w:r>
      <w:r w:rsidRPr="00744259">
        <w:rPr>
          <w:iCs/>
        </w:rPr>
        <w:t xml:space="preserve"> grila 1l RNCIS</w:t>
      </w:r>
      <w:r w:rsidRPr="00744259">
        <w:t xml:space="preserve">): </w:t>
      </w:r>
      <w:r w:rsidRPr="00C65BE3">
        <w:t xml:space="preserve">Introducerea elementelor de drept intern și internaţional al drepturilor omului, </w:t>
      </w:r>
    </w:p>
    <w:p w:rsidR="00201631" w:rsidRPr="00C65BE3" w:rsidRDefault="00201631" w:rsidP="00873D93">
      <w:pPr>
        <w:pStyle w:val="Default"/>
        <w:spacing w:line="276" w:lineRule="auto"/>
        <w:ind w:right="14"/>
        <w:jc w:val="both"/>
      </w:pPr>
      <w:r w:rsidRPr="00C65BE3">
        <w:t xml:space="preserve">în special, privind dreptul la viață, de a nu fi supus torturii, tratamentelor inumane și degradante, dreptul la un proces echitabil, la viaţă privată, libertatea de conştiinţă, gândire şi religie, </w:t>
      </w:r>
      <w:r>
        <w:t>libertatea</w:t>
      </w:r>
      <w:r w:rsidRPr="00C65BE3">
        <w:t xml:space="preserve"> la exprimare, de întrunire, dreptul de a nu fi discriminat.</w:t>
      </w:r>
    </w:p>
    <w:p w:rsidR="00201631" w:rsidRPr="00C65BE3" w:rsidRDefault="00201631" w:rsidP="007078B8">
      <w:pPr>
        <w:pStyle w:val="Default"/>
        <w:spacing w:line="276" w:lineRule="auto"/>
        <w:ind w:right="-567"/>
        <w:jc w:val="both"/>
      </w:pPr>
    </w:p>
    <w:p w:rsidR="00201631" w:rsidRPr="00C65BE3" w:rsidRDefault="00201631" w:rsidP="00C65BE3">
      <w:pPr>
        <w:autoSpaceDE w:val="0"/>
        <w:autoSpaceDN w:val="0"/>
        <w:adjustRightInd w:val="0"/>
        <w:spacing w:after="0"/>
        <w:ind w:right="14"/>
        <w:jc w:val="both"/>
        <w:rPr>
          <w:rFonts w:ascii="Times New Roman" w:hAnsi="Times New Roman"/>
          <w:sz w:val="24"/>
          <w:szCs w:val="24"/>
        </w:rPr>
      </w:pPr>
      <w:r w:rsidRPr="00C65BE3">
        <w:rPr>
          <w:rFonts w:ascii="Times New Roman" w:hAnsi="Times New Roman"/>
          <w:sz w:val="24"/>
          <w:szCs w:val="24"/>
        </w:rPr>
        <w:t xml:space="preserve">O2 (C2.1 </w:t>
      </w:r>
      <w:r w:rsidRPr="00C65BE3">
        <w:rPr>
          <w:rFonts w:ascii="Times New Roman" w:hAnsi="Times New Roman"/>
          <w:iCs/>
          <w:sz w:val="24"/>
          <w:szCs w:val="24"/>
        </w:rPr>
        <w:t>grila 1l RNCIS modificat):</w:t>
      </w:r>
      <w:r w:rsidRPr="00C65BE3">
        <w:rPr>
          <w:rFonts w:ascii="Times New Roman" w:hAnsi="Times New Roman"/>
          <w:sz w:val="24"/>
          <w:szCs w:val="24"/>
        </w:rPr>
        <w:t xml:space="preserve"> Interpretarea ideilor generale privind societatea decentă şi egalitatea în societăţile multiculturale în </w:t>
      </w:r>
      <w:r>
        <w:rPr>
          <w:rFonts w:ascii="Times New Roman" w:hAnsi="Times New Roman"/>
          <w:sz w:val="24"/>
          <w:szCs w:val="24"/>
        </w:rPr>
        <w:t>cadrul mai general al</w:t>
      </w:r>
      <w:r w:rsidRPr="00C65BE3">
        <w:rPr>
          <w:rFonts w:ascii="Times New Roman" w:hAnsi="Times New Roman"/>
          <w:sz w:val="24"/>
          <w:szCs w:val="24"/>
        </w:rPr>
        <w:t xml:space="preserve"> teoriilor normative</w:t>
      </w:r>
      <w:r>
        <w:rPr>
          <w:rFonts w:ascii="Times New Roman" w:hAnsi="Times New Roman"/>
          <w:sz w:val="24"/>
          <w:szCs w:val="24"/>
        </w:rPr>
        <w:t>. Distingerea modelului democrației procedurale americane și cel al democrației militante europene</w:t>
      </w:r>
      <w:r w:rsidRPr="00C65BE3">
        <w:rPr>
          <w:rFonts w:ascii="Times New Roman" w:hAnsi="Times New Roman"/>
          <w:sz w:val="24"/>
          <w:szCs w:val="24"/>
        </w:rPr>
        <w:t xml:space="preserve">. </w:t>
      </w:r>
    </w:p>
    <w:p w:rsidR="00201631" w:rsidRPr="006D4A18" w:rsidRDefault="00201631" w:rsidP="00E47A4E">
      <w:pPr>
        <w:pStyle w:val="Default"/>
        <w:spacing w:line="276" w:lineRule="auto"/>
        <w:ind w:right="-567"/>
        <w:jc w:val="both"/>
      </w:pPr>
    </w:p>
    <w:p w:rsidR="00201631" w:rsidRPr="006D4A18" w:rsidRDefault="00201631" w:rsidP="006D4A18">
      <w:pPr>
        <w:rPr>
          <w:rFonts w:ascii="Times New Roman" w:hAnsi="Times New Roman"/>
          <w:sz w:val="24"/>
          <w:szCs w:val="24"/>
        </w:rPr>
      </w:pPr>
      <w:r w:rsidRPr="006D4A18">
        <w:rPr>
          <w:rFonts w:ascii="Times New Roman" w:hAnsi="Times New Roman"/>
          <w:sz w:val="24"/>
          <w:szCs w:val="24"/>
        </w:rPr>
        <w:t xml:space="preserve">O3 (C2.2 </w:t>
      </w:r>
      <w:r w:rsidRPr="006D4A18">
        <w:rPr>
          <w:rFonts w:ascii="Times New Roman" w:hAnsi="Times New Roman"/>
          <w:iCs/>
          <w:sz w:val="24"/>
          <w:szCs w:val="24"/>
        </w:rPr>
        <w:t>grila 1l RNCIS):</w:t>
      </w:r>
      <w:r w:rsidRPr="006D4A18">
        <w:rPr>
          <w:rFonts w:ascii="Times New Roman" w:hAnsi="Times New Roman"/>
          <w:sz w:val="24"/>
          <w:szCs w:val="24"/>
        </w:rPr>
        <w:t xml:space="preserve"> Sublinierea tensiunii între principiile libertăţii şi ale egalităţii</w:t>
      </w:r>
      <w:r>
        <w:rPr>
          <w:rFonts w:ascii="Times New Roman" w:hAnsi="Times New Roman"/>
          <w:sz w:val="24"/>
          <w:szCs w:val="24"/>
        </w:rPr>
        <w:t>,</w:t>
      </w:r>
      <w:r w:rsidRPr="006D4A18">
        <w:rPr>
          <w:rFonts w:ascii="Times New Roman" w:hAnsi="Times New Roman"/>
          <w:sz w:val="24"/>
          <w:szCs w:val="24"/>
        </w:rPr>
        <w:t xml:space="preserve"> transformarea analizei de jurisprudenţă într-un exerciţiu subiectiv al valorilor de libertate şi egalitate</w:t>
      </w:r>
      <w:r>
        <w:rPr>
          <w:rFonts w:ascii="Times New Roman" w:hAnsi="Times New Roman"/>
          <w:sz w:val="24"/>
          <w:szCs w:val="24"/>
        </w:rPr>
        <w:t>,</w:t>
      </w:r>
      <w:r w:rsidRPr="006D4A18">
        <w:rPr>
          <w:rFonts w:ascii="Times New Roman" w:hAnsi="Times New Roman"/>
          <w:sz w:val="24"/>
          <w:szCs w:val="24"/>
        </w:rPr>
        <w:t xml:space="preserve"> </w:t>
      </w:r>
      <w:r>
        <w:rPr>
          <w:rFonts w:ascii="Times New Roman" w:hAnsi="Times New Roman"/>
          <w:sz w:val="24"/>
          <w:szCs w:val="24"/>
        </w:rPr>
        <w:t xml:space="preserve">evaluarea </w:t>
      </w:r>
      <w:r w:rsidRPr="006D4A18">
        <w:rPr>
          <w:rFonts w:ascii="Times New Roman" w:hAnsi="Times New Roman"/>
          <w:sz w:val="24"/>
          <w:szCs w:val="24"/>
        </w:rPr>
        <w:t xml:space="preserve">atitudinilor </w:t>
      </w:r>
      <w:r>
        <w:rPr>
          <w:rFonts w:ascii="Times New Roman" w:hAnsi="Times New Roman"/>
          <w:sz w:val="24"/>
          <w:szCs w:val="24"/>
        </w:rPr>
        <w:t xml:space="preserve">de </w:t>
      </w:r>
      <w:r w:rsidRPr="006D4A18">
        <w:rPr>
          <w:rFonts w:ascii="Times New Roman" w:hAnsi="Times New Roman"/>
          <w:sz w:val="24"/>
          <w:szCs w:val="24"/>
        </w:rPr>
        <w:t>toleranţă şi intoleranţă</w:t>
      </w:r>
      <w:r>
        <w:rPr>
          <w:rFonts w:ascii="Times New Roman" w:hAnsi="Times New Roman"/>
          <w:sz w:val="24"/>
          <w:szCs w:val="24"/>
        </w:rPr>
        <w:t xml:space="preserve"> manifestate </w:t>
      </w:r>
      <w:r w:rsidRPr="006D4A18">
        <w:rPr>
          <w:rFonts w:ascii="Times New Roman" w:hAnsi="Times New Roman"/>
          <w:sz w:val="24"/>
          <w:szCs w:val="24"/>
        </w:rPr>
        <w:t xml:space="preserve">în comportamentele civice şi </w:t>
      </w:r>
      <w:r>
        <w:rPr>
          <w:rFonts w:ascii="Times New Roman" w:hAnsi="Times New Roman"/>
          <w:sz w:val="24"/>
          <w:szCs w:val="24"/>
        </w:rPr>
        <w:t xml:space="preserve">practicile </w:t>
      </w:r>
      <w:r w:rsidRPr="006D4A18">
        <w:rPr>
          <w:rFonts w:ascii="Times New Roman" w:hAnsi="Times New Roman"/>
          <w:sz w:val="24"/>
          <w:szCs w:val="24"/>
        </w:rPr>
        <w:t>culturale.</w:t>
      </w:r>
    </w:p>
    <w:p w:rsidR="00201631" w:rsidRPr="007C3B9F" w:rsidRDefault="00201631" w:rsidP="00514825">
      <w:pPr>
        <w:autoSpaceDE w:val="0"/>
        <w:autoSpaceDN w:val="0"/>
        <w:adjustRightInd w:val="0"/>
        <w:spacing w:after="0"/>
        <w:ind w:right="14"/>
        <w:jc w:val="both"/>
        <w:rPr>
          <w:rFonts w:ascii="Times New Roman" w:hAnsi="Times New Roman"/>
          <w:sz w:val="24"/>
          <w:szCs w:val="24"/>
        </w:rPr>
      </w:pPr>
      <w:r w:rsidRPr="007C3B9F">
        <w:rPr>
          <w:rFonts w:ascii="Times New Roman" w:hAnsi="Times New Roman"/>
          <w:sz w:val="24"/>
          <w:szCs w:val="24"/>
        </w:rPr>
        <w:t>O4 (C3.2</w:t>
      </w:r>
      <w:r w:rsidRPr="007C3B9F">
        <w:rPr>
          <w:rFonts w:ascii="Times New Roman" w:hAnsi="Times New Roman"/>
          <w:iCs/>
          <w:sz w:val="24"/>
          <w:szCs w:val="24"/>
        </w:rPr>
        <w:t xml:space="preserve"> grila 1l RNCIS):</w:t>
      </w:r>
      <w:r w:rsidRPr="007C3B9F">
        <w:rPr>
          <w:rFonts w:ascii="Times New Roman" w:hAnsi="Times New Roman"/>
          <w:sz w:val="24"/>
          <w:szCs w:val="24"/>
        </w:rPr>
        <w:t xml:space="preserve"> Obișnuirea cu exercițiul analitic al cauzelor judecate la Curtea Europeană a Drepturilor Omului. Utilizarea sistematică a studiilor de caz în evaluarea soluțiilor destinate să asigure societăților multiculturale pacea și dreptatea socială.</w:t>
      </w:r>
    </w:p>
    <w:p w:rsidR="00201631" w:rsidRPr="007C3B9F" w:rsidRDefault="00201631" w:rsidP="00E47A4E">
      <w:pPr>
        <w:pStyle w:val="Default"/>
        <w:spacing w:line="276" w:lineRule="auto"/>
        <w:ind w:right="-567"/>
        <w:jc w:val="both"/>
      </w:pPr>
    </w:p>
    <w:p w:rsidR="00201631" w:rsidRPr="006D4A18" w:rsidRDefault="00201631" w:rsidP="00FF082F">
      <w:pPr>
        <w:rPr>
          <w:rFonts w:ascii="Times New Roman" w:hAnsi="Times New Roman"/>
          <w:sz w:val="24"/>
          <w:szCs w:val="24"/>
        </w:rPr>
      </w:pPr>
      <w:r w:rsidRPr="007C3B9F">
        <w:rPr>
          <w:rFonts w:ascii="Times New Roman" w:hAnsi="Times New Roman"/>
          <w:sz w:val="24"/>
          <w:szCs w:val="24"/>
        </w:rPr>
        <w:t>O5 (C4.2</w:t>
      </w:r>
      <w:r w:rsidRPr="007C3B9F">
        <w:rPr>
          <w:rFonts w:ascii="Times New Roman" w:hAnsi="Times New Roman"/>
          <w:iCs/>
          <w:sz w:val="24"/>
          <w:szCs w:val="24"/>
        </w:rPr>
        <w:t xml:space="preserve"> grila 1l RNCIS):</w:t>
      </w:r>
      <w:r w:rsidRPr="007C3B9F">
        <w:rPr>
          <w:rFonts w:ascii="Times New Roman" w:hAnsi="Times New Roman"/>
          <w:sz w:val="24"/>
          <w:szCs w:val="24"/>
        </w:rPr>
        <w:t xml:space="preserve"> </w:t>
      </w:r>
      <w:r>
        <w:rPr>
          <w:rFonts w:ascii="Times New Roman" w:hAnsi="Times New Roman"/>
          <w:sz w:val="24"/>
          <w:szCs w:val="24"/>
        </w:rPr>
        <w:t xml:space="preserve">Sinteza argumentelor care au făcut </w:t>
      </w:r>
      <w:r w:rsidRPr="007C3B9F">
        <w:rPr>
          <w:rFonts w:ascii="Times New Roman" w:hAnsi="Times New Roman"/>
          <w:sz w:val="24"/>
          <w:szCs w:val="24"/>
        </w:rPr>
        <w:t>trecer</w:t>
      </w:r>
      <w:r>
        <w:rPr>
          <w:rFonts w:ascii="Times New Roman" w:hAnsi="Times New Roman"/>
          <w:sz w:val="24"/>
          <w:szCs w:val="24"/>
        </w:rPr>
        <w:t>ea</w:t>
      </w:r>
      <w:r w:rsidRPr="007C3B9F">
        <w:rPr>
          <w:rFonts w:ascii="Times New Roman" w:hAnsi="Times New Roman"/>
          <w:sz w:val="24"/>
          <w:szCs w:val="24"/>
        </w:rPr>
        <w:t xml:space="preserve"> de la schema tradiţională a democraţiei indiferente la identitatea cetăţenilor</w:t>
      </w:r>
      <w:r>
        <w:rPr>
          <w:rFonts w:ascii="Times New Roman" w:hAnsi="Times New Roman"/>
          <w:sz w:val="24"/>
          <w:szCs w:val="24"/>
        </w:rPr>
        <w:t>,</w:t>
      </w:r>
      <w:r w:rsidRPr="007C3B9F">
        <w:rPr>
          <w:rFonts w:ascii="Times New Roman" w:hAnsi="Times New Roman"/>
          <w:sz w:val="24"/>
          <w:szCs w:val="24"/>
        </w:rPr>
        <w:t xml:space="preserve"> la strategiile </w:t>
      </w:r>
      <w:r>
        <w:rPr>
          <w:rFonts w:ascii="Times New Roman" w:hAnsi="Times New Roman"/>
          <w:sz w:val="24"/>
          <w:szCs w:val="24"/>
        </w:rPr>
        <w:t xml:space="preserve">multiculturaliste. Opunerea </w:t>
      </w:r>
      <w:r w:rsidRPr="007C3B9F">
        <w:rPr>
          <w:rFonts w:ascii="Times New Roman" w:hAnsi="Times New Roman"/>
          <w:sz w:val="24"/>
          <w:szCs w:val="24"/>
        </w:rPr>
        <w:t xml:space="preserve">multiculturalismului liberal </w:t>
      </w:r>
      <w:r>
        <w:rPr>
          <w:rFonts w:ascii="Times New Roman" w:hAnsi="Times New Roman"/>
          <w:sz w:val="24"/>
          <w:szCs w:val="24"/>
        </w:rPr>
        <w:t>celui</w:t>
      </w:r>
      <w:r w:rsidRPr="007C3B9F">
        <w:rPr>
          <w:rFonts w:ascii="Times New Roman" w:hAnsi="Times New Roman"/>
          <w:sz w:val="24"/>
          <w:szCs w:val="24"/>
        </w:rPr>
        <w:t xml:space="preserve"> neliberal</w:t>
      </w:r>
      <w:r>
        <w:rPr>
          <w:rFonts w:ascii="Times New Roman" w:hAnsi="Times New Roman"/>
          <w:sz w:val="24"/>
          <w:szCs w:val="24"/>
        </w:rPr>
        <w:t>,</w:t>
      </w:r>
      <w:r w:rsidRPr="007C3B9F">
        <w:rPr>
          <w:rFonts w:ascii="Times New Roman" w:hAnsi="Times New Roman"/>
          <w:sz w:val="24"/>
          <w:szCs w:val="24"/>
        </w:rPr>
        <w:t xml:space="preserve"> deconstrucţia ideilor de separare (segregare) </w:t>
      </w:r>
      <w:r>
        <w:rPr>
          <w:rFonts w:ascii="Times New Roman" w:hAnsi="Times New Roman"/>
          <w:sz w:val="24"/>
          <w:szCs w:val="24"/>
        </w:rPr>
        <w:t xml:space="preserve">a grupurilor culturale </w:t>
      </w:r>
      <w:r w:rsidRPr="007C3B9F">
        <w:rPr>
          <w:rFonts w:ascii="Times New Roman" w:hAnsi="Times New Roman"/>
          <w:sz w:val="24"/>
          <w:szCs w:val="24"/>
        </w:rPr>
        <w:t xml:space="preserve">prin intermediul noţiunii de privatitate </w:t>
      </w:r>
      <w:r>
        <w:rPr>
          <w:rFonts w:ascii="Times New Roman" w:hAnsi="Times New Roman"/>
          <w:sz w:val="24"/>
          <w:szCs w:val="24"/>
        </w:rPr>
        <w:t>comunitară, analiza critică a</w:t>
      </w:r>
      <w:r w:rsidRPr="007C3B9F">
        <w:rPr>
          <w:rFonts w:ascii="Times New Roman" w:hAnsi="Times New Roman"/>
          <w:sz w:val="24"/>
          <w:szCs w:val="24"/>
        </w:rPr>
        <w:t xml:space="preserve"> </w:t>
      </w:r>
      <w:r>
        <w:rPr>
          <w:rFonts w:ascii="Times New Roman" w:hAnsi="Times New Roman"/>
          <w:sz w:val="24"/>
          <w:szCs w:val="24"/>
        </w:rPr>
        <w:t xml:space="preserve">ideilor de </w:t>
      </w:r>
      <w:r w:rsidRPr="007C3B9F">
        <w:rPr>
          <w:rFonts w:ascii="Times New Roman" w:hAnsi="Times New Roman"/>
          <w:sz w:val="24"/>
          <w:szCs w:val="24"/>
        </w:rPr>
        <w:t xml:space="preserve">relativism </w:t>
      </w:r>
      <w:r>
        <w:rPr>
          <w:rFonts w:ascii="Times New Roman" w:hAnsi="Times New Roman"/>
          <w:sz w:val="24"/>
          <w:szCs w:val="24"/>
        </w:rPr>
        <w:t xml:space="preserve">cultural </w:t>
      </w:r>
      <w:r w:rsidRPr="007C3B9F">
        <w:rPr>
          <w:rFonts w:ascii="Times New Roman" w:hAnsi="Times New Roman"/>
          <w:sz w:val="24"/>
          <w:szCs w:val="24"/>
        </w:rPr>
        <w:t xml:space="preserve">şi </w:t>
      </w:r>
      <w:r>
        <w:rPr>
          <w:rFonts w:ascii="Times New Roman" w:hAnsi="Times New Roman"/>
          <w:sz w:val="24"/>
          <w:szCs w:val="24"/>
        </w:rPr>
        <w:t>egalitate a culturilor care</w:t>
      </w:r>
      <w:r w:rsidRPr="007C3B9F">
        <w:rPr>
          <w:rFonts w:ascii="Times New Roman" w:hAnsi="Times New Roman"/>
          <w:sz w:val="24"/>
          <w:szCs w:val="24"/>
        </w:rPr>
        <w:t xml:space="preserve"> au amendat schemele democraţiei clasice</w:t>
      </w:r>
      <w:r>
        <w:rPr>
          <w:rFonts w:ascii="Times New Roman" w:hAnsi="Times New Roman"/>
          <w:sz w:val="24"/>
          <w:szCs w:val="24"/>
        </w:rPr>
        <w:t xml:space="preserve">. </w:t>
      </w:r>
    </w:p>
    <w:p w:rsidR="00201631" w:rsidRPr="006D4A18" w:rsidRDefault="00201631" w:rsidP="006D4A18">
      <w:pPr>
        <w:autoSpaceDE w:val="0"/>
        <w:autoSpaceDN w:val="0"/>
        <w:adjustRightInd w:val="0"/>
        <w:spacing w:after="0"/>
        <w:ind w:right="14"/>
        <w:jc w:val="both"/>
        <w:rPr>
          <w:rFonts w:ascii="Times New Roman" w:hAnsi="Times New Roman"/>
          <w:sz w:val="24"/>
          <w:szCs w:val="24"/>
        </w:rPr>
      </w:pPr>
      <w:r w:rsidRPr="006D4A18">
        <w:rPr>
          <w:rFonts w:ascii="Times New Roman" w:hAnsi="Times New Roman"/>
          <w:sz w:val="24"/>
          <w:szCs w:val="24"/>
        </w:rPr>
        <w:t>O6 (C5.2</w:t>
      </w:r>
      <w:r w:rsidRPr="006D4A18">
        <w:rPr>
          <w:rFonts w:ascii="Times New Roman" w:hAnsi="Times New Roman"/>
          <w:iCs/>
          <w:sz w:val="24"/>
          <w:szCs w:val="24"/>
        </w:rPr>
        <w:t xml:space="preserve"> grila 1l RNCIS):</w:t>
      </w:r>
      <w:r w:rsidRPr="006D4A18">
        <w:rPr>
          <w:rFonts w:ascii="Times New Roman" w:hAnsi="Times New Roman"/>
          <w:sz w:val="24"/>
          <w:szCs w:val="24"/>
        </w:rPr>
        <w:t xml:space="preserve"> </w:t>
      </w:r>
      <w:r>
        <w:rPr>
          <w:rFonts w:ascii="Times New Roman" w:hAnsi="Times New Roman"/>
          <w:sz w:val="24"/>
          <w:szCs w:val="24"/>
        </w:rPr>
        <w:t>Evaluarea dezbaterii actuale asupra „crizei multiculturalismului” prin supunerea diferitelor strategii naționale multiculturaliste la standardele drepturilor și libertăților ființei umane și, pe de altă parte, la motivațiile originare ale multiculturalismului.</w:t>
      </w:r>
    </w:p>
    <w:p w:rsidR="00201631" w:rsidRDefault="00201631" w:rsidP="006D4A18">
      <w:pPr>
        <w:autoSpaceDE w:val="0"/>
        <w:autoSpaceDN w:val="0"/>
        <w:adjustRightInd w:val="0"/>
        <w:spacing w:after="0"/>
        <w:ind w:right="14"/>
        <w:jc w:val="both"/>
      </w:pPr>
    </w:p>
    <w:p w:rsidR="00201631" w:rsidRDefault="00201631" w:rsidP="00071FF9">
      <w:pPr>
        <w:pStyle w:val="Default"/>
        <w:rPr>
          <w:i/>
          <w:iCs/>
          <w:sz w:val="23"/>
          <w:szCs w:val="23"/>
        </w:rPr>
      </w:pPr>
      <w:r w:rsidRPr="00483D81">
        <w:rPr>
          <w:b/>
          <w:bCs/>
        </w:rPr>
        <w:t>B. PRECONDIŢII DE ACCESARE A DISCIPLINEI</w:t>
      </w:r>
      <w:r>
        <w:rPr>
          <w:b/>
          <w:bCs/>
          <w:sz w:val="23"/>
          <w:szCs w:val="23"/>
        </w:rPr>
        <w:t xml:space="preserve"> </w:t>
      </w:r>
      <w:r>
        <w:rPr>
          <w:i/>
          <w:iCs/>
          <w:sz w:val="23"/>
          <w:szCs w:val="23"/>
        </w:rPr>
        <w:t>(Se menţionează disciplinele care trebuie studiate anterior)</w:t>
      </w:r>
    </w:p>
    <w:p w:rsidR="00201631" w:rsidRDefault="00201631" w:rsidP="00071FF9">
      <w:pPr>
        <w:pStyle w:val="Default"/>
        <w:rPr>
          <w:i/>
          <w:iCs/>
          <w:sz w:val="23"/>
          <w:szCs w:val="23"/>
        </w:rPr>
      </w:pPr>
    </w:p>
    <w:p w:rsidR="00201631" w:rsidRDefault="00201631" w:rsidP="00071FF9">
      <w:pPr>
        <w:pStyle w:val="Default"/>
        <w:rPr>
          <w:b/>
          <w:bCs/>
        </w:rPr>
      </w:pPr>
    </w:p>
    <w:p w:rsidR="00201631" w:rsidRDefault="00201631" w:rsidP="00461ED4">
      <w:pPr>
        <w:pStyle w:val="Default"/>
        <w:spacing w:line="276" w:lineRule="auto"/>
        <w:rPr>
          <w:i/>
          <w:iCs/>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5346"/>
      </w:tblGrid>
      <w:tr w:rsidR="00201631" w:rsidRPr="005A6BC6" w:rsidTr="00BB758D">
        <w:tc>
          <w:tcPr>
            <w:tcW w:w="4293" w:type="dxa"/>
          </w:tcPr>
          <w:p w:rsidR="00201631" w:rsidRPr="00F63990" w:rsidRDefault="00201631" w:rsidP="00BB758D">
            <w:pPr>
              <w:pStyle w:val="Default"/>
              <w:spacing w:line="276" w:lineRule="auto"/>
              <w:rPr>
                <w:b/>
              </w:rPr>
            </w:pPr>
            <w:r w:rsidRPr="00F63990">
              <w:rPr>
                <w:b/>
              </w:rPr>
              <w:t>Denumire disciplină</w:t>
            </w:r>
          </w:p>
        </w:tc>
        <w:tc>
          <w:tcPr>
            <w:tcW w:w="5346" w:type="dxa"/>
          </w:tcPr>
          <w:p w:rsidR="00201631" w:rsidRPr="00F63990" w:rsidRDefault="00201631" w:rsidP="00BB758D">
            <w:pPr>
              <w:pStyle w:val="Default"/>
              <w:spacing w:line="276" w:lineRule="auto"/>
              <w:rPr>
                <w:b/>
              </w:rPr>
            </w:pPr>
            <w:r w:rsidRPr="00F63990">
              <w:rPr>
                <w:b/>
              </w:rPr>
              <w:t>Necesară pentru:</w:t>
            </w:r>
          </w:p>
        </w:tc>
      </w:tr>
      <w:tr w:rsidR="00201631" w:rsidRPr="005A6BC6" w:rsidTr="00BB758D">
        <w:tc>
          <w:tcPr>
            <w:tcW w:w="4293" w:type="dxa"/>
          </w:tcPr>
          <w:p w:rsidR="00201631" w:rsidRPr="00F63990" w:rsidRDefault="00201631" w:rsidP="00BB758D">
            <w:pPr>
              <w:pStyle w:val="Default"/>
              <w:spacing w:line="276" w:lineRule="auto"/>
            </w:pPr>
            <w:r w:rsidRPr="00F63990">
              <w:t>Concepte Fundamentale în Știința Politică</w:t>
            </w:r>
          </w:p>
        </w:tc>
        <w:tc>
          <w:tcPr>
            <w:tcW w:w="5346" w:type="dxa"/>
          </w:tcPr>
          <w:p w:rsidR="00201631" w:rsidRPr="00F63990" w:rsidRDefault="00201631" w:rsidP="00F83E7D">
            <w:pPr>
              <w:pStyle w:val="Default"/>
              <w:numPr>
                <w:ilvl w:val="0"/>
                <w:numId w:val="4"/>
              </w:numPr>
              <w:spacing w:line="276" w:lineRule="auto"/>
              <w:ind w:left="176" w:hanging="176"/>
              <w:jc w:val="both"/>
            </w:pPr>
            <w:r w:rsidRPr="005A6BC6">
              <w:t>explicarea provocărilor conceptuale pe care multiculturalitatea le aduce ideilor democrației moderne și teoriei politice în general;</w:t>
            </w:r>
          </w:p>
        </w:tc>
      </w:tr>
      <w:tr w:rsidR="00201631" w:rsidRPr="005A6BC6" w:rsidTr="00BB758D">
        <w:tc>
          <w:tcPr>
            <w:tcW w:w="4293" w:type="dxa"/>
          </w:tcPr>
          <w:p w:rsidR="00201631" w:rsidRPr="00F63990" w:rsidRDefault="00201631" w:rsidP="00BB758D">
            <w:pPr>
              <w:pStyle w:val="Default"/>
              <w:spacing w:line="276" w:lineRule="auto"/>
            </w:pPr>
            <w:r w:rsidRPr="005A6BC6">
              <w:t>Filosofie politică</w:t>
            </w:r>
          </w:p>
        </w:tc>
        <w:tc>
          <w:tcPr>
            <w:tcW w:w="5346" w:type="dxa"/>
          </w:tcPr>
          <w:p w:rsidR="00201631" w:rsidRPr="00F63990" w:rsidRDefault="00201631" w:rsidP="00F83E7D">
            <w:pPr>
              <w:pStyle w:val="Default"/>
              <w:numPr>
                <w:ilvl w:val="0"/>
                <w:numId w:val="4"/>
              </w:numPr>
              <w:spacing w:line="276" w:lineRule="auto"/>
              <w:ind w:left="176" w:hanging="142"/>
              <w:jc w:val="both"/>
            </w:pPr>
            <w:r w:rsidRPr="005A6BC6">
              <w:t>așezarea drepturilor și libertăților individuale și de grup în raport cu valorile politice</w:t>
            </w:r>
            <w:r w:rsidRPr="00F63990">
              <w:t>;</w:t>
            </w:r>
          </w:p>
        </w:tc>
      </w:tr>
      <w:tr w:rsidR="00201631" w:rsidRPr="005A6BC6" w:rsidTr="00BB758D">
        <w:trPr>
          <w:trHeight w:val="70"/>
        </w:trPr>
        <w:tc>
          <w:tcPr>
            <w:tcW w:w="4293" w:type="dxa"/>
          </w:tcPr>
          <w:p w:rsidR="00201631" w:rsidRPr="00F63990" w:rsidRDefault="00201631" w:rsidP="00BB758D">
            <w:pPr>
              <w:pStyle w:val="Default"/>
              <w:spacing w:line="276" w:lineRule="auto"/>
            </w:pPr>
            <w:r w:rsidRPr="00F63990">
              <w:t>Gândire Critică și Scriere Academică</w:t>
            </w:r>
          </w:p>
        </w:tc>
        <w:tc>
          <w:tcPr>
            <w:tcW w:w="5346" w:type="dxa"/>
          </w:tcPr>
          <w:p w:rsidR="00201631" w:rsidRPr="00F63990" w:rsidRDefault="00201631" w:rsidP="00461ED4">
            <w:pPr>
              <w:pStyle w:val="Default"/>
              <w:numPr>
                <w:ilvl w:val="0"/>
                <w:numId w:val="4"/>
              </w:numPr>
              <w:spacing w:line="276" w:lineRule="auto"/>
              <w:ind w:left="176" w:hanging="142"/>
              <w:jc w:val="both"/>
            </w:pPr>
            <w:r w:rsidRPr="005A6BC6">
              <w:t>scrierea lucrării de seminar și a licenței</w:t>
            </w:r>
            <w:r w:rsidRPr="00F63990">
              <w:t>;</w:t>
            </w:r>
            <w:r w:rsidRPr="005A6BC6">
              <w:t xml:space="preserve"> participarea la dezbaterile care însoțesc atât seminarul, cât și cursul</w:t>
            </w:r>
          </w:p>
        </w:tc>
      </w:tr>
      <w:tr w:rsidR="00201631" w:rsidRPr="005A6BC6" w:rsidTr="00BB758D">
        <w:tc>
          <w:tcPr>
            <w:tcW w:w="4293" w:type="dxa"/>
          </w:tcPr>
          <w:p w:rsidR="00201631" w:rsidRPr="00F63990" w:rsidRDefault="00201631" w:rsidP="00BB758D">
            <w:pPr>
              <w:pStyle w:val="Default"/>
              <w:spacing w:line="276" w:lineRule="auto"/>
            </w:pPr>
            <w:r w:rsidRPr="00F63990">
              <w:t>Limba Engleză</w:t>
            </w:r>
          </w:p>
        </w:tc>
        <w:tc>
          <w:tcPr>
            <w:tcW w:w="5346" w:type="dxa"/>
          </w:tcPr>
          <w:p w:rsidR="00201631" w:rsidRPr="00F63990" w:rsidRDefault="00201631" w:rsidP="000E5E15">
            <w:pPr>
              <w:pStyle w:val="Default"/>
              <w:numPr>
                <w:ilvl w:val="0"/>
                <w:numId w:val="4"/>
              </w:numPr>
              <w:spacing w:line="276" w:lineRule="auto"/>
              <w:ind w:left="176" w:hanging="142"/>
              <w:jc w:val="both"/>
            </w:pPr>
            <w:r w:rsidRPr="005A6BC6">
              <w:t xml:space="preserve">accesul la </w:t>
            </w:r>
            <w:r w:rsidRPr="00F63990">
              <w:t>bibliografi</w:t>
            </w:r>
            <w:r w:rsidRPr="005A6BC6">
              <w:t>a specifică, în principal în limba engleză;</w:t>
            </w:r>
          </w:p>
        </w:tc>
      </w:tr>
      <w:tr w:rsidR="00201631" w:rsidRPr="005A6BC6" w:rsidTr="00BB758D">
        <w:tc>
          <w:tcPr>
            <w:tcW w:w="4293" w:type="dxa"/>
          </w:tcPr>
          <w:p w:rsidR="00201631" w:rsidRPr="00F63990" w:rsidRDefault="00201631" w:rsidP="00BB758D">
            <w:pPr>
              <w:pStyle w:val="Default"/>
              <w:spacing w:line="276" w:lineRule="auto"/>
            </w:pPr>
            <w:r w:rsidRPr="00F63990">
              <w:t>Instituții Politice</w:t>
            </w:r>
          </w:p>
        </w:tc>
        <w:tc>
          <w:tcPr>
            <w:tcW w:w="5346" w:type="dxa"/>
          </w:tcPr>
          <w:p w:rsidR="00201631" w:rsidRPr="00F63990" w:rsidRDefault="00201631" w:rsidP="00F83E7D">
            <w:pPr>
              <w:pStyle w:val="Default"/>
              <w:numPr>
                <w:ilvl w:val="0"/>
                <w:numId w:val="4"/>
              </w:numPr>
              <w:spacing w:line="276" w:lineRule="auto"/>
              <w:ind w:left="176" w:hanging="142"/>
              <w:jc w:val="both"/>
            </w:pPr>
            <w:r w:rsidRPr="005A6BC6">
              <w:t>relaționarea politicilor publice, normelor sociale și instituțiilor de drept public sau privat cu cerințele de tip multiculturalist</w:t>
            </w:r>
            <w:r w:rsidRPr="00F63990">
              <w:t>;</w:t>
            </w:r>
          </w:p>
        </w:tc>
      </w:tr>
      <w:tr w:rsidR="00201631" w:rsidRPr="005A6BC6" w:rsidTr="00BB758D">
        <w:tc>
          <w:tcPr>
            <w:tcW w:w="4293" w:type="dxa"/>
          </w:tcPr>
          <w:p w:rsidR="00201631" w:rsidRPr="00F63990" w:rsidRDefault="00201631" w:rsidP="00BB758D">
            <w:pPr>
              <w:pStyle w:val="Default"/>
              <w:spacing w:line="276" w:lineRule="auto"/>
            </w:pPr>
            <w:r w:rsidRPr="00F63990">
              <w:t>Introducere în Relațiile Internaționale</w:t>
            </w:r>
          </w:p>
        </w:tc>
        <w:tc>
          <w:tcPr>
            <w:tcW w:w="5346" w:type="dxa"/>
          </w:tcPr>
          <w:p w:rsidR="00201631" w:rsidRPr="00F63990" w:rsidRDefault="00201631" w:rsidP="00F83E7D">
            <w:pPr>
              <w:pStyle w:val="Default"/>
              <w:numPr>
                <w:ilvl w:val="0"/>
                <w:numId w:val="4"/>
              </w:numPr>
              <w:spacing w:line="276" w:lineRule="auto"/>
              <w:ind w:left="176" w:hanging="142"/>
              <w:jc w:val="both"/>
            </w:pPr>
            <w:r w:rsidRPr="005A6BC6">
              <w:t>distingerea între dreptul internațional și factorii ce dimensionează relațiile internaționale în raport cu puterea relativă a statelor;</w:t>
            </w:r>
          </w:p>
        </w:tc>
      </w:tr>
      <w:tr w:rsidR="00201631" w:rsidRPr="005A6BC6" w:rsidTr="00BB758D">
        <w:tc>
          <w:tcPr>
            <w:tcW w:w="4293" w:type="dxa"/>
          </w:tcPr>
          <w:p w:rsidR="00201631" w:rsidRPr="00F63990" w:rsidRDefault="00201631" w:rsidP="00BB758D">
            <w:pPr>
              <w:pStyle w:val="Default"/>
              <w:spacing w:line="276" w:lineRule="auto"/>
            </w:pPr>
            <w:r w:rsidRPr="00F63990">
              <w:t>Metode de Cercetare Socială și Politică</w:t>
            </w:r>
          </w:p>
        </w:tc>
        <w:tc>
          <w:tcPr>
            <w:tcW w:w="5346" w:type="dxa"/>
          </w:tcPr>
          <w:p w:rsidR="00201631" w:rsidRPr="00F63990" w:rsidRDefault="00201631" w:rsidP="005B39D3">
            <w:pPr>
              <w:pStyle w:val="Default"/>
              <w:numPr>
                <w:ilvl w:val="0"/>
                <w:numId w:val="4"/>
              </w:numPr>
              <w:spacing w:line="276" w:lineRule="auto"/>
              <w:ind w:left="176" w:hanging="142"/>
            </w:pPr>
            <w:r w:rsidRPr="005A6BC6">
              <w:t>aplicarea unei metodologi</w:t>
            </w:r>
            <w:r w:rsidRPr="00F63990">
              <w:t>i de cercetare</w:t>
            </w:r>
            <w:r w:rsidRPr="005A6BC6">
              <w:t xml:space="preserve"> în elaborarea și testarea ipotezelor științifice</w:t>
            </w:r>
            <w:r w:rsidRPr="00F63990">
              <w:t>.</w:t>
            </w:r>
          </w:p>
        </w:tc>
      </w:tr>
    </w:tbl>
    <w:p w:rsidR="00201631" w:rsidRDefault="00201631" w:rsidP="00461ED4">
      <w:pPr>
        <w:pStyle w:val="Default"/>
        <w:spacing w:line="276" w:lineRule="auto"/>
      </w:pPr>
    </w:p>
    <w:p w:rsidR="00201631" w:rsidRDefault="00201631" w:rsidP="00071FF9">
      <w:pPr>
        <w:pStyle w:val="Default"/>
        <w:rPr>
          <w:b/>
          <w:bCs/>
        </w:rPr>
      </w:pPr>
    </w:p>
    <w:p w:rsidR="00201631" w:rsidRDefault="00201631" w:rsidP="00071FF9">
      <w:pPr>
        <w:pStyle w:val="Default"/>
        <w:rPr>
          <w:b/>
          <w:bCs/>
        </w:rPr>
      </w:pPr>
    </w:p>
    <w:p w:rsidR="00201631" w:rsidRDefault="00201631" w:rsidP="00071FF9">
      <w:pPr>
        <w:pStyle w:val="Default"/>
        <w:rPr>
          <w:i/>
          <w:iCs/>
          <w:sz w:val="23"/>
          <w:szCs w:val="23"/>
        </w:rPr>
      </w:pPr>
      <w:r w:rsidRPr="00483D81">
        <w:rPr>
          <w:b/>
          <w:bCs/>
        </w:rPr>
        <w:t>C. COMPETENŢE SPECIFICE</w:t>
      </w:r>
      <w:r>
        <w:rPr>
          <w:b/>
          <w:bCs/>
          <w:sz w:val="23"/>
          <w:szCs w:val="23"/>
        </w:rPr>
        <w:t xml:space="preserve"> </w:t>
      </w:r>
      <w:r>
        <w:rPr>
          <w:sz w:val="23"/>
          <w:szCs w:val="23"/>
        </w:rPr>
        <w:t>(</w:t>
      </w:r>
      <w:r>
        <w:rPr>
          <w:i/>
          <w:iCs/>
          <w:sz w:val="23"/>
          <w:szCs w:val="23"/>
        </w:rPr>
        <w:t>Vizează competenţele asigurate de programul de studiu din care face parte disciplina</w:t>
      </w:r>
    </w:p>
    <w:p w:rsidR="00201631" w:rsidRDefault="00201631" w:rsidP="00071FF9">
      <w:pPr>
        <w:pStyle w:val="Default"/>
        <w:rPr>
          <w:i/>
          <w:iCs/>
          <w:sz w:val="23"/>
          <w:szCs w:val="23"/>
        </w:rPr>
      </w:pPr>
    </w:p>
    <w:p w:rsidR="00201631" w:rsidRPr="00395C53" w:rsidRDefault="00201631" w:rsidP="000E5E15">
      <w:pPr>
        <w:pStyle w:val="Default"/>
        <w:spacing w:line="276" w:lineRule="auto"/>
        <w:ind w:right="14"/>
        <w:jc w:val="both"/>
        <w:rPr>
          <w:iCs/>
        </w:rPr>
      </w:pPr>
      <w:r w:rsidRPr="00395C53">
        <w:rPr>
          <w:iCs/>
        </w:rPr>
        <w:t xml:space="preserve">Disciplina </w:t>
      </w:r>
      <w:r>
        <w:rPr>
          <w:iCs/>
        </w:rPr>
        <w:t>„Multiculturalism și valori democratice”</w:t>
      </w:r>
      <w:r w:rsidRPr="00395C53">
        <w:rPr>
          <w:iCs/>
        </w:rPr>
        <w:t xml:space="preserve"> vizează următoarele competențe profesionale specifice programului de studiu (vezi grila 1l RNCIS):</w:t>
      </w:r>
    </w:p>
    <w:p w:rsidR="00201631" w:rsidRPr="000E5E15" w:rsidRDefault="00201631" w:rsidP="006E2341">
      <w:pPr>
        <w:pStyle w:val="Default"/>
        <w:spacing w:line="276" w:lineRule="auto"/>
        <w:ind w:right="-526"/>
        <w:jc w:val="both"/>
        <w:rPr>
          <w:i/>
          <w:iCs/>
        </w:rPr>
      </w:pPr>
    </w:p>
    <w:p w:rsidR="00201631" w:rsidRPr="000E5E15" w:rsidRDefault="00201631" w:rsidP="000E5E15">
      <w:pPr>
        <w:autoSpaceDE w:val="0"/>
        <w:autoSpaceDN w:val="0"/>
        <w:adjustRightInd w:val="0"/>
        <w:spacing w:after="0"/>
        <w:ind w:right="14"/>
        <w:jc w:val="both"/>
        <w:rPr>
          <w:rFonts w:ascii="Times New Roman" w:hAnsi="Times New Roman"/>
          <w:sz w:val="24"/>
          <w:szCs w:val="24"/>
        </w:rPr>
      </w:pPr>
      <w:r w:rsidRPr="000E5E15">
        <w:rPr>
          <w:rFonts w:ascii="Times New Roman" w:hAnsi="Times New Roman"/>
          <w:b/>
          <w:sz w:val="24"/>
          <w:szCs w:val="24"/>
        </w:rPr>
        <w:t>(C1):</w:t>
      </w:r>
      <w:r w:rsidRPr="000E5E15">
        <w:rPr>
          <w:rFonts w:ascii="Times New Roman" w:hAnsi="Times New Roman"/>
          <w:sz w:val="24"/>
          <w:szCs w:val="24"/>
        </w:rPr>
        <w:t xml:space="preserve"> Înțelegerea principalelor noțiuni privitoare la drepturile și libertățile ființei umane, la diversitatea etnoculturală, la strategiile de tip multiculturalist și interculturalist.  </w:t>
      </w:r>
    </w:p>
    <w:p w:rsidR="00201631" w:rsidRPr="000E5E15" w:rsidRDefault="00201631" w:rsidP="006E2341">
      <w:pPr>
        <w:pStyle w:val="Default"/>
        <w:spacing w:line="276" w:lineRule="auto"/>
        <w:ind w:right="-436"/>
        <w:jc w:val="both"/>
      </w:pPr>
    </w:p>
    <w:p w:rsidR="00201631" w:rsidRPr="000E5E15" w:rsidRDefault="00201631" w:rsidP="006E2341">
      <w:pPr>
        <w:autoSpaceDE w:val="0"/>
        <w:autoSpaceDN w:val="0"/>
        <w:adjustRightInd w:val="0"/>
        <w:spacing w:after="0"/>
        <w:ind w:right="104"/>
        <w:jc w:val="both"/>
        <w:rPr>
          <w:rFonts w:ascii="Times New Roman" w:hAnsi="Times New Roman"/>
          <w:sz w:val="24"/>
          <w:szCs w:val="24"/>
        </w:rPr>
      </w:pPr>
      <w:r w:rsidRPr="000E5E15">
        <w:rPr>
          <w:rFonts w:ascii="Times New Roman" w:hAnsi="Times New Roman"/>
          <w:b/>
          <w:sz w:val="24"/>
          <w:szCs w:val="24"/>
        </w:rPr>
        <w:t>(C2):</w:t>
      </w:r>
      <w:r w:rsidRPr="000E5E15">
        <w:rPr>
          <w:rFonts w:ascii="Times New Roman" w:hAnsi="Times New Roman"/>
          <w:sz w:val="24"/>
          <w:szCs w:val="24"/>
        </w:rPr>
        <w:t xml:space="preserve"> Abilitatea de a distinge între </w:t>
      </w:r>
      <w:r>
        <w:rPr>
          <w:rFonts w:ascii="Times New Roman" w:hAnsi="Times New Roman"/>
          <w:sz w:val="24"/>
          <w:szCs w:val="24"/>
        </w:rPr>
        <w:t>variatele categorii</w:t>
      </w:r>
      <w:r w:rsidRPr="000E5E15">
        <w:rPr>
          <w:rFonts w:ascii="Times New Roman" w:hAnsi="Times New Roman"/>
          <w:sz w:val="24"/>
          <w:szCs w:val="24"/>
        </w:rPr>
        <w:t xml:space="preserve"> identitare și </w:t>
      </w:r>
      <w:r>
        <w:rPr>
          <w:rFonts w:ascii="Times New Roman" w:hAnsi="Times New Roman"/>
          <w:sz w:val="24"/>
          <w:szCs w:val="24"/>
        </w:rPr>
        <w:t xml:space="preserve">între </w:t>
      </w:r>
      <w:r w:rsidRPr="000E5E15">
        <w:rPr>
          <w:rFonts w:ascii="Times New Roman" w:hAnsi="Times New Roman"/>
          <w:sz w:val="24"/>
          <w:szCs w:val="24"/>
        </w:rPr>
        <w:t>implicații</w:t>
      </w:r>
      <w:r>
        <w:rPr>
          <w:rFonts w:ascii="Times New Roman" w:hAnsi="Times New Roman"/>
          <w:sz w:val="24"/>
          <w:szCs w:val="24"/>
        </w:rPr>
        <w:t xml:space="preserve">le pe care </w:t>
      </w:r>
      <w:r w:rsidRPr="000E5E15">
        <w:rPr>
          <w:rFonts w:ascii="Times New Roman" w:hAnsi="Times New Roman"/>
          <w:sz w:val="24"/>
          <w:szCs w:val="24"/>
        </w:rPr>
        <w:t xml:space="preserve">le </w:t>
      </w:r>
      <w:r>
        <w:rPr>
          <w:rFonts w:ascii="Times New Roman" w:hAnsi="Times New Roman"/>
          <w:sz w:val="24"/>
          <w:szCs w:val="24"/>
        </w:rPr>
        <w:t xml:space="preserve">are această </w:t>
      </w:r>
      <w:r w:rsidRPr="000E5E15">
        <w:rPr>
          <w:rFonts w:ascii="Times New Roman" w:hAnsi="Times New Roman"/>
          <w:sz w:val="24"/>
          <w:szCs w:val="24"/>
        </w:rPr>
        <w:t>apartenenț</w:t>
      </w:r>
      <w:r>
        <w:rPr>
          <w:rFonts w:ascii="Times New Roman" w:hAnsi="Times New Roman"/>
          <w:sz w:val="24"/>
          <w:szCs w:val="24"/>
        </w:rPr>
        <w:t>ă</w:t>
      </w:r>
      <w:r w:rsidRPr="000E5E15">
        <w:rPr>
          <w:rFonts w:ascii="Times New Roman" w:hAnsi="Times New Roman"/>
          <w:sz w:val="24"/>
          <w:szCs w:val="24"/>
        </w:rPr>
        <w:t xml:space="preserve"> asupra statutului social, cultural, politic al persoanelor și grupurilor. </w:t>
      </w:r>
    </w:p>
    <w:p w:rsidR="00201631" w:rsidRPr="00DC3348" w:rsidRDefault="00201631" w:rsidP="00DD139E">
      <w:pPr>
        <w:pStyle w:val="Default"/>
        <w:spacing w:line="276" w:lineRule="auto"/>
        <w:ind w:right="-567"/>
        <w:jc w:val="both"/>
      </w:pPr>
    </w:p>
    <w:p w:rsidR="00201631" w:rsidRPr="00DC3348" w:rsidRDefault="00201631" w:rsidP="00765DB2">
      <w:pPr>
        <w:autoSpaceDE w:val="0"/>
        <w:autoSpaceDN w:val="0"/>
        <w:adjustRightInd w:val="0"/>
        <w:spacing w:after="0"/>
        <w:ind w:right="14"/>
        <w:jc w:val="both"/>
        <w:rPr>
          <w:rFonts w:ascii="Times New Roman" w:hAnsi="Times New Roman"/>
          <w:sz w:val="24"/>
          <w:szCs w:val="24"/>
        </w:rPr>
      </w:pPr>
      <w:r w:rsidRPr="00DC3348">
        <w:rPr>
          <w:rFonts w:ascii="Times New Roman" w:hAnsi="Times New Roman"/>
          <w:b/>
          <w:sz w:val="24"/>
          <w:szCs w:val="24"/>
        </w:rPr>
        <w:t>(C3):</w:t>
      </w:r>
      <w:r w:rsidRPr="00DC3348">
        <w:rPr>
          <w:rFonts w:ascii="Times New Roman" w:hAnsi="Times New Roman"/>
          <w:sz w:val="24"/>
          <w:szCs w:val="24"/>
        </w:rPr>
        <w:t xml:space="preserve"> </w:t>
      </w:r>
      <w:r>
        <w:rPr>
          <w:rFonts w:ascii="Times New Roman" w:hAnsi="Times New Roman"/>
          <w:sz w:val="24"/>
          <w:szCs w:val="24"/>
        </w:rPr>
        <w:t xml:space="preserve">Capacitatea de a deconstrui tezele uniformității și ale „normalității” în condițiile societăților marcate de diferențe de identitate rasială, etnică, religioasă, de gen, orientare sexuală ș.a. </w:t>
      </w:r>
    </w:p>
    <w:p w:rsidR="00201631" w:rsidRPr="003D6F4A" w:rsidRDefault="00201631" w:rsidP="00DD139E">
      <w:pPr>
        <w:pStyle w:val="Default"/>
        <w:spacing w:line="276" w:lineRule="auto"/>
        <w:ind w:right="-567"/>
        <w:jc w:val="both"/>
        <w:rPr>
          <w:b/>
        </w:rPr>
      </w:pPr>
    </w:p>
    <w:p w:rsidR="00201631" w:rsidRPr="003D6F4A" w:rsidRDefault="00201631" w:rsidP="00765DB2">
      <w:pPr>
        <w:autoSpaceDE w:val="0"/>
        <w:autoSpaceDN w:val="0"/>
        <w:adjustRightInd w:val="0"/>
        <w:spacing w:after="0"/>
        <w:ind w:right="104"/>
        <w:jc w:val="both"/>
        <w:rPr>
          <w:rFonts w:ascii="Times New Roman" w:hAnsi="Times New Roman"/>
          <w:sz w:val="24"/>
          <w:szCs w:val="24"/>
        </w:rPr>
      </w:pPr>
      <w:r w:rsidRPr="003D6F4A">
        <w:rPr>
          <w:rFonts w:ascii="Times New Roman" w:hAnsi="Times New Roman"/>
          <w:b/>
          <w:sz w:val="24"/>
          <w:szCs w:val="24"/>
        </w:rPr>
        <w:t>(C4):</w:t>
      </w:r>
      <w:r w:rsidRPr="00762604">
        <w:rPr>
          <w:rFonts w:ascii="Times New Roman" w:hAnsi="Times New Roman"/>
          <w:sz w:val="24"/>
          <w:szCs w:val="24"/>
        </w:rPr>
        <w:t xml:space="preserve"> </w:t>
      </w:r>
      <w:r w:rsidRPr="00DC3348">
        <w:rPr>
          <w:rFonts w:ascii="Times New Roman" w:hAnsi="Times New Roman"/>
          <w:sz w:val="24"/>
          <w:szCs w:val="24"/>
        </w:rPr>
        <w:t>Discernământu</w:t>
      </w:r>
      <w:r>
        <w:rPr>
          <w:rFonts w:ascii="Times New Roman" w:hAnsi="Times New Roman"/>
          <w:sz w:val="24"/>
          <w:szCs w:val="24"/>
        </w:rPr>
        <w:t xml:space="preserve">l </w:t>
      </w:r>
      <w:r w:rsidRPr="003D6F4A">
        <w:rPr>
          <w:rFonts w:ascii="Times New Roman" w:hAnsi="Times New Roman"/>
          <w:sz w:val="24"/>
          <w:szCs w:val="24"/>
        </w:rPr>
        <w:t>judecăți</w:t>
      </w:r>
      <w:r>
        <w:rPr>
          <w:rFonts w:ascii="Times New Roman" w:hAnsi="Times New Roman"/>
          <w:sz w:val="24"/>
          <w:szCs w:val="24"/>
        </w:rPr>
        <w:t>lor</w:t>
      </w:r>
      <w:r w:rsidRPr="003D6F4A">
        <w:rPr>
          <w:rFonts w:ascii="Times New Roman" w:hAnsi="Times New Roman"/>
          <w:sz w:val="24"/>
          <w:szCs w:val="24"/>
        </w:rPr>
        <w:t xml:space="preserve"> </w:t>
      </w:r>
      <w:r>
        <w:rPr>
          <w:rFonts w:ascii="Times New Roman" w:hAnsi="Times New Roman"/>
          <w:sz w:val="24"/>
          <w:szCs w:val="24"/>
        </w:rPr>
        <w:t xml:space="preserve">privitoare la politicile antidiscriminare, măsurile afirmative, clauzele culturale, practicile culturale, instituțiile tradiționale (în particular, ale grupurilor de imigranți sau popoarelor indigene). </w:t>
      </w:r>
    </w:p>
    <w:p w:rsidR="00201631" w:rsidRPr="00697FE0" w:rsidRDefault="00201631" w:rsidP="00156D6B">
      <w:pPr>
        <w:pStyle w:val="Default"/>
        <w:spacing w:line="276" w:lineRule="auto"/>
        <w:ind w:right="-567"/>
        <w:jc w:val="both"/>
      </w:pPr>
    </w:p>
    <w:p w:rsidR="00201631" w:rsidRPr="00697FE0" w:rsidRDefault="00201631" w:rsidP="00DD139E">
      <w:pPr>
        <w:pStyle w:val="Default"/>
        <w:spacing w:line="276" w:lineRule="auto"/>
        <w:jc w:val="both"/>
      </w:pPr>
      <w:r w:rsidRPr="00697FE0">
        <w:rPr>
          <w:b/>
        </w:rPr>
        <w:t>(C5):</w:t>
      </w:r>
      <w:r w:rsidRPr="00697FE0">
        <w:t xml:space="preserve"> </w:t>
      </w:r>
      <w:r>
        <w:t>Formarea unui spirit atașat principiului universalității drepturilor ființei umane, simultan cu recunoașterea nuanțelor pe care diversitatea culturală le adaugă acestui principiu.</w:t>
      </w:r>
    </w:p>
    <w:p w:rsidR="00201631" w:rsidRDefault="00201631" w:rsidP="00071FF9">
      <w:pPr>
        <w:pStyle w:val="Default"/>
        <w:rPr>
          <w:i/>
          <w:iCs/>
          <w:sz w:val="23"/>
          <w:szCs w:val="23"/>
        </w:rPr>
      </w:pPr>
    </w:p>
    <w:p w:rsidR="00201631" w:rsidRPr="00483D81" w:rsidRDefault="00201631" w:rsidP="00F227D6">
      <w:r>
        <w:rPr>
          <w:i/>
          <w:iCs/>
          <w:sz w:val="23"/>
          <w:szCs w:val="23"/>
        </w:rPr>
        <w:br w:type="page"/>
      </w:r>
      <w:r w:rsidRPr="00483D81">
        <w:rPr>
          <w:b/>
          <w:bCs/>
        </w:rPr>
        <w:t xml:space="preserve">D. CONŢINUTUL DISCIPLINEI </w:t>
      </w:r>
    </w:p>
    <w:p w:rsidR="00201631" w:rsidRDefault="00201631" w:rsidP="00DD139E">
      <w:pPr>
        <w:pStyle w:val="Default"/>
        <w:spacing w:line="276" w:lineRule="auto"/>
        <w:rPr>
          <w:sz w:val="23"/>
          <w:szCs w:val="23"/>
        </w:rPr>
      </w:pPr>
    </w:p>
    <w:p w:rsidR="00201631" w:rsidRPr="00483D81" w:rsidRDefault="00201631" w:rsidP="00DD139E">
      <w:pPr>
        <w:pStyle w:val="Default"/>
        <w:numPr>
          <w:ilvl w:val="0"/>
          <w:numId w:val="3"/>
        </w:numPr>
        <w:spacing w:line="276" w:lineRule="auto"/>
        <w:rPr>
          <w:b/>
          <w:bCs/>
          <w:i/>
          <w:iCs/>
        </w:rPr>
      </w:pPr>
      <w:r w:rsidRPr="00483D81">
        <w:rPr>
          <w:b/>
          <w:bCs/>
          <w:i/>
          <w:iCs/>
        </w:rPr>
        <w:t xml:space="preserve">Curs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898"/>
        <w:gridCol w:w="2300"/>
      </w:tblGrid>
      <w:tr w:rsidR="00201631" w:rsidRPr="005A6BC6" w:rsidTr="00BB758D">
        <w:tc>
          <w:tcPr>
            <w:tcW w:w="2549" w:type="dxa"/>
          </w:tcPr>
          <w:p w:rsidR="00201631" w:rsidRPr="005A6BC6" w:rsidRDefault="00201631" w:rsidP="00BB7E2A">
            <w:pPr>
              <w:spacing w:after="0" w:line="240" w:lineRule="auto"/>
              <w:rPr>
                <w:rFonts w:ascii="Times New Roman" w:hAnsi="Times New Roman"/>
              </w:rPr>
            </w:pPr>
            <w:r w:rsidRPr="005A6BC6">
              <w:rPr>
                <w:rFonts w:ascii="Times New Roman" w:hAnsi="Times New Roman"/>
                <w:b/>
              </w:rPr>
              <w:t xml:space="preserve">1. </w:t>
            </w:r>
            <w:r w:rsidRPr="005A6BC6">
              <w:rPr>
                <w:rFonts w:ascii="Times New Roman" w:hAnsi="Times New Roman"/>
              </w:rPr>
              <w:t>Diversitatea identitară.</w:t>
            </w:r>
          </w:p>
          <w:p w:rsidR="00201631" w:rsidRPr="007C4261" w:rsidRDefault="00201631" w:rsidP="002D734E">
            <w:pPr>
              <w:pStyle w:val="Heading1"/>
              <w:jc w:val="left"/>
              <w:rPr>
                <w:rFonts w:ascii="Times New Roman" w:hAnsi="Times New Roman"/>
                <w:b w:val="0"/>
                <w:sz w:val="22"/>
                <w:szCs w:val="22"/>
                <w:lang w:val="ro-RO"/>
              </w:rPr>
            </w:pPr>
          </w:p>
        </w:tc>
        <w:tc>
          <w:tcPr>
            <w:tcW w:w="4898" w:type="dxa"/>
          </w:tcPr>
          <w:p w:rsidR="00201631" w:rsidRPr="005A6BC6" w:rsidRDefault="00201631" w:rsidP="00BB758D">
            <w:pPr>
              <w:widowControl w:val="0"/>
              <w:numPr>
                <w:ilvl w:val="0"/>
                <w:numId w:val="7"/>
              </w:numPr>
              <w:spacing w:after="0" w:line="240" w:lineRule="auto"/>
              <w:rPr>
                <w:rFonts w:ascii="Times New Roman" w:hAnsi="Times New Roman"/>
              </w:rPr>
            </w:pPr>
            <w:r w:rsidRPr="005A6BC6">
              <w:rPr>
                <w:rFonts w:ascii="Times New Roman" w:hAnsi="Times New Roman"/>
              </w:rPr>
              <w:t>minorităţi etnice, rasiale, religioase și lingvistice;</w:t>
            </w:r>
          </w:p>
          <w:p w:rsidR="00201631" w:rsidRPr="005A6BC6" w:rsidRDefault="00201631" w:rsidP="00BB7E2A">
            <w:pPr>
              <w:widowControl w:val="0"/>
              <w:numPr>
                <w:ilvl w:val="0"/>
                <w:numId w:val="7"/>
              </w:numPr>
              <w:spacing w:after="0" w:line="240" w:lineRule="auto"/>
              <w:rPr>
                <w:rFonts w:ascii="Times New Roman" w:hAnsi="Times New Roman"/>
              </w:rPr>
            </w:pPr>
            <w:r w:rsidRPr="005A6BC6">
              <w:rPr>
                <w:rFonts w:ascii="Times New Roman" w:hAnsi="Times New Roman"/>
              </w:rPr>
              <w:t>minorități naţionale;</w:t>
            </w:r>
          </w:p>
          <w:p w:rsidR="00201631" w:rsidRPr="005A6BC6" w:rsidRDefault="00201631" w:rsidP="00BB7E2A">
            <w:pPr>
              <w:widowControl w:val="0"/>
              <w:numPr>
                <w:ilvl w:val="0"/>
                <w:numId w:val="7"/>
              </w:numPr>
              <w:spacing w:after="0" w:line="240" w:lineRule="auto"/>
              <w:rPr>
                <w:rFonts w:ascii="Times New Roman" w:hAnsi="Times New Roman"/>
              </w:rPr>
            </w:pPr>
            <w:r w:rsidRPr="005A6BC6">
              <w:rPr>
                <w:rFonts w:ascii="Times New Roman" w:hAnsi="Times New Roman"/>
              </w:rPr>
              <w:t>popoare indigene;</w:t>
            </w:r>
          </w:p>
          <w:p w:rsidR="00201631" w:rsidRPr="005A6BC6" w:rsidRDefault="00201631" w:rsidP="00BB7E2A">
            <w:pPr>
              <w:widowControl w:val="0"/>
              <w:numPr>
                <w:ilvl w:val="0"/>
                <w:numId w:val="7"/>
              </w:numPr>
              <w:spacing w:after="0" w:line="240" w:lineRule="auto"/>
              <w:rPr>
                <w:rFonts w:ascii="Times New Roman" w:hAnsi="Times New Roman"/>
              </w:rPr>
            </w:pPr>
            <w:r w:rsidRPr="005A6BC6">
              <w:rPr>
                <w:rFonts w:ascii="Times New Roman" w:hAnsi="Times New Roman"/>
              </w:rPr>
              <w:t>minorități de orientare sexuală</w:t>
            </w:r>
          </w:p>
        </w:tc>
        <w:tc>
          <w:tcPr>
            <w:tcW w:w="2300" w:type="dxa"/>
          </w:tcPr>
          <w:p w:rsidR="00201631" w:rsidRPr="007C4261" w:rsidRDefault="00201631" w:rsidP="00BB758D">
            <w:pPr>
              <w:spacing w:after="0"/>
              <w:rPr>
                <w:rFonts w:ascii="Times New Roman" w:hAnsi="Times New Roman"/>
                <w:lang w:val="en-US"/>
              </w:rPr>
            </w:pPr>
            <w:r w:rsidRPr="007C4261">
              <w:rPr>
                <w:rFonts w:ascii="Times New Roman" w:hAnsi="Times New Roman"/>
              </w:rPr>
              <w:t xml:space="preserve">C=2h </w:t>
            </w:r>
          </w:p>
          <w:p w:rsidR="00201631" w:rsidRPr="007C4261" w:rsidRDefault="00201631" w:rsidP="00BB758D">
            <w:pPr>
              <w:spacing w:after="0"/>
              <w:rPr>
                <w:rFonts w:ascii="Times New Roman" w:hAnsi="Times New Roman"/>
                <w:lang w:val="en-US"/>
              </w:rPr>
            </w:pPr>
          </w:p>
        </w:tc>
      </w:tr>
      <w:tr w:rsidR="00201631" w:rsidRPr="005A6BC6" w:rsidTr="00BB758D">
        <w:tc>
          <w:tcPr>
            <w:tcW w:w="2549" w:type="dxa"/>
          </w:tcPr>
          <w:p w:rsidR="00201631" w:rsidRPr="005A6BC6" w:rsidRDefault="00201631" w:rsidP="00980295">
            <w:pPr>
              <w:spacing w:after="0" w:line="240" w:lineRule="auto"/>
              <w:rPr>
                <w:rFonts w:ascii="Times New Roman" w:hAnsi="Times New Roman"/>
              </w:rPr>
            </w:pPr>
            <w:r w:rsidRPr="007C4261">
              <w:rPr>
                <w:rFonts w:ascii="Times New Roman" w:hAnsi="Times New Roman"/>
              </w:rPr>
              <w:t xml:space="preserve">2. Comunități rezultate din migrație. </w:t>
            </w:r>
          </w:p>
          <w:p w:rsidR="00201631" w:rsidRPr="007C4261" w:rsidRDefault="00201631" w:rsidP="002D734E">
            <w:pPr>
              <w:spacing w:after="0" w:line="240" w:lineRule="auto"/>
              <w:rPr>
                <w:rFonts w:ascii="Times New Roman" w:hAnsi="Times New Roman"/>
              </w:rPr>
            </w:pPr>
          </w:p>
        </w:tc>
        <w:tc>
          <w:tcPr>
            <w:tcW w:w="4898" w:type="dxa"/>
          </w:tcPr>
          <w:p w:rsidR="00201631" w:rsidRPr="005A6BC6" w:rsidRDefault="00201631" w:rsidP="00980295">
            <w:pPr>
              <w:widowControl w:val="0"/>
              <w:numPr>
                <w:ilvl w:val="0"/>
                <w:numId w:val="8"/>
              </w:numPr>
              <w:spacing w:after="0" w:line="240" w:lineRule="auto"/>
              <w:rPr>
                <w:rFonts w:ascii="Times New Roman" w:hAnsi="Times New Roman"/>
              </w:rPr>
            </w:pPr>
            <w:r w:rsidRPr="005A6BC6">
              <w:rPr>
                <w:rFonts w:ascii="Times New Roman" w:hAnsi="Times New Roman"/>
              </w:rPr>
              <w:t>refugiaţi;</w:t>
            </w:r>
          </w:p>
          <w:p w:rsidR="00201631" w:rsidRPr="005A6BC6" w:rsidRDefault="00201631" w:rsidP="00980295">
            <w:pPr>
              <w:widowControl w:val="0"/>
              <w:numPr>
                <w:ilvl w:val="0"/>
                <w:numId w:val="8"/>
              </w:numPr>
              <w:spacing w:after="0" w:line="240" w:lineRule="auto"/>
              <w:rPr>
                <w:rFonts w:ascii="Times New Roman" w:hAnsi="Times New Roman"/>
              </w:rPr>
            </w:pPr>
            <w:r w:rsidRPr="005A6BC6">
              <w:rPr>
                <w:rFonts w:ascii="Times New Roman" w:hAnsi="Times New Roman"/>
              </w:rPr>
              <w:t xml:space="preserve"> apatrizi;</w:t>
            </w:r>
          </w:p>
          <w:p w:rsidR="00201631" w:rsidRPr="005A6BC6" w:rsidRDefault="00201631" w:rsidP="00980295">
            <w:pPr>
              <w:widowControl w:val="0"/>
              <w:numPr>
                <w:ilvl w:val="0"/>
                <w:numId w:val="8"/>
              </w:numPr>
              <w:spacing w:after="0" w:line="240" w:lineRule="auto"/>
              <w:rPr>
                <w:rFonts w:ascii="Times New Roman" w:hAnsi="Times New Roman"/>
              </w:rPr>
            </w:pPr>
            <w:r w:rsidRPr="005A6BC6">
              <w:rPr>
                <w:rFonts w:ascii="Times New Roman" w:hAnsi="Times New Roman"/>
              </w:rPr>
              <w:t xml:space="preserve"> Imigranţi;</w:t>
            </w:r>
          </w:p>
          <w:p w:rsidR="00201631" w:rsidRPr="005A6BC6" w:rsidRDefault="00201631" w:rsidP="00980295">
            <w:pPr>
              <w:widowControl w:val="0"/>
              <w:numPr>
                <w:ilvl w:val="0"/>
                <w:numId w:val="8"/>
              </w:numPr>
              <w:spacing w:after="0" w:line="240" w:lineRule="auto"/>
              <w:rPr>
                <w:rFonts w:ascii="Times New Roman" w:hAnsi="Times New Roman"/>
              </w:rPr>
            </w:pPr>
            <w:r w:rsidRPr="005A6BC6">
              <w:rPr>
                <w:rFonts w:ascii="Times New Roman" w:hAnsi="Times New Roman"/>
              </w:rPr>
              <w:t>minorităţi de orientare sexuală.</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1C761B">
            <w:pPr>
              <w:spacing w:after="0" w:line="240" w:lineRule="auto"/>
              <w:rPr>
                <w:rFonts w:ascii="Times New Roman" w:hAnsi="Times New Roman"/>
              </w:rPr>
            </w:pPr>
            <w:r w:rsidRPr="007C4261">
              <w:rPr>
                <w:rFonts w:ascii="Times New Roman" w:hAnsi="Times New Roman"/>
              </w:rPr>
              <w:t xml:space="preserve">3. </w:t>
            </w:r>
            <w:r w:rsidRPr="005A6BC6">
              <w:rPr>
                <w:rFonts w:ascii="Times New Roman" w:hAnsi="Times New Roman"/>
              </w:rPr>
              <w:t xml:space="preserve">Identităţi religioase </w:t>
            </w:r>
          </w:p>
          <w:p w:rsidR="00201631" w:rsidRPr="007C4261" w:rsidRDefault="00201631" w:rsidP="002D734E">
            <w:pPr>
              <w:widowControl w:val="0"/>
              <w:spacing w:after="0" w:line="240" w:lineRule="auto"/>
              <w:rPr>
                <w:rFonts w:ascii="Times New Roman" w:hAnsi="Times New Roman"/>
              </w:rPr>
            </w:pPr>
          </w:p>
          <w:p w:rsidR="00201631" w:rsidRPr="007C4261" w:rsidRDefault="00201631" w:rsidP="00BB758D">
            <w:pPr>
              <w:spacing w:after="0" w:line="240" w:lineRule="auto"/>
              <w:rPr>
                <w:rFonts w:ascii="Times New Roman" w:hAnsi="Times New Roman"/>
              </w:rPr>
            </w:pPr>
          </w:p>
        </w:tc>
        <w:tc>
          <w:tcPr>
            <w:tcW w:w="4898" w:type="dxa"/>
          </w:tcPr>
          <w:p w:rsidR="00201631" w:rsidRPr="005A6BC6" w:rsidRDefault="00201631" w:rsidP="00BB758D">
            <w:pPr>
              <w:widowControl w:val="0"/>
              <w:numPr>
                <w:ilvl w:val="0"/>
                <w:numId w:val="9"/>
              </w:numPr>
              <w:spacing w:after="0" w:line="240" w:lineRule="auto"/>
              <w:rPr>
                <w:rFonts w:ascii="Times New Roman" w:hAnsi="Times New Roman"/>
              </w:rPr>
            </w:pPr>
            <w:r w:rsidRPr="005A6BC6">
              <w:rPr>
                <w:rFonts w:ascii="Times New Roman" w:hAnsi="Times New Roman"/>
              </w:rPr>
              <w:t>libertatea de gândire, conștiințǎ și de religie;</w:t>
            </w:r>
          </w:p>
          <w:p w:rsidR="00201631" w:rsidRPr="005A6BC6" w:rsidRDefault="00201631" w:rsidP="00BB758D">
            <w:pPr>
              <w:widowControl w:val="0"/>
              <w:numPr>
                <w:ilvl w:val="0"/>
                <w:numId w:val="9"/>
              </w:numPr>
              <w:spacing w:after="0" w:line="240" w:lineRule="auto"/>
              <w:rPr>
                <w:rFonts w:ascii="Times New Roman" w:hAnsi="Times New Roman"/>
              </w:rPr>
            </w:pPr>
            <w:r w:rsidRPr="005A6BC6">
              <w:rPr>
                <w:rFonts w:ascii="Times New Roman" w:hAnsi="Times New Roman"/>
              </w:rPr>
              <w:t>comunitățile de credinţă şi religioase;</w:t>
            </w:r>
          </w:p>
          <w:p w:rsidR="00201631" w:rsidRPr="005A6BC6" w:rsidRDefault="00201631" w:rsidP="001C761B">
            <w:pPr>
              <w:widowControl w:val="0"/>
              <w:numPr>
                <w:ilvl w:val="0"/>
                <w:numId w:val="9"/>
              </w:numPr>
              <w:spacing w:after="0" w:line="240" w:lineRule="auto"/>
              <w:rPr>
                <w:rFonts w:ascii="Times New Roman" w:hAnsi="Times New Roman"/>
              </w:rPr>
            </w:pPr>
            <w:r w:rsidRPr="005A6BC6">
              <w:rPr>
                <w:rFonts w:ascii="Times New Roman" w:hAnsi="Times New Roman"/>
              </w:rPr>
              <w:t>non-teiști, ateiști, agnostici, indiferenți;</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977356">
            <w:pPr>
              <w:spacing w:after="0" w:line="240" w:lineRule="auto"/>
              <w:rPr>
                <w:rFonts w:ascii="Times New Roman" w:hAnsi="Times New Roman"/>
              </w:rPr>
            </w:pPr>
            <w:r w:rsidRPr="007C4261">
              <w:rPr>
                <w:rFonts w:ascii="Times New Roman" w:hAnsi="Times New Roman"/>
              </w:rPr>
              <w:t xml:space="preserve">4. </w:t>
            </w:r>
            <w:r w:rsidRPr="005A6BC6">
              <w:rPr>
                <w:rFonts w:ascii="Times New Roman" w:hAnsi="Times New Roman"/>
              </w:rPr>
              <w:t>Regimul general al cultelor</w:t>
            </w:r>
          </w:p>
          <w:p w:rsidR="00201631" w:rsidRPr="005A6BC6" w:rsidRDefault="00201631" w:rsidP="002D734E">
            <w:pPr>
              <w:widowControl w:val="0"/>
              <w:spacing w:after="0" w:line="240" w:lineRule="auto"/>
              <w:rPr>
                <w:rFonts w:ascii="Times New Roman" w:hAnsi="Times New Roman"/>
              </w:rPr>
            </w:pPr>
          </w:p>
        </w:tc>
        <w:tc>
          <w:tcPr>
            <w:tcW w:w="4898" w:type="dxa"/>
          </w:tcPr>
          <w:p w:rsidR="00201631" w:rsidRPr="005A6BC6" w:rsidRDefault="00201631" w:rsidP="00977356">
            <w:pPr>
              <w:widowControl w:val="0"/>
              <w:numPr>
                <w:ilvl w:val="0"/>
                <w:numId w:val="10"/>
              </w:numPr>
              <w:spacing w:after="0" w:line="240" w:lineRule="auto"/>
              <w:rPr>
                <w:rFonts w:ascii="Times New Roman" w:hAnsi="Times New Roman"/>
              </w:rPr>
            </w:pPr>
            <w:r w:rsidRPr="005A6BC6">
              <w:rPr>
                <w:rFonts w:ascii="Times New Roman" w:hAnsi="Times New Roman"/>
              </w:rPr>
              <w:t>organizarea vieții religioase în democrații;</w:t>
            </w:r>
          </w:p>
          <w:p w:rsidR="00201631" w:rsidRPr="005A6BC6" w:rsidRDefault="00201631" w:rsidP="00977356">
            <w:pPr>
              <w:widowControl w:val="0"/>
              <w:numPr>
                <w:ilvl w:val="0"/>
                <w:numId w:val="10"/>
              </w:numPr>
              <w:spacing w:after="0" w:line="240" w:lineRule="auto"/>
              <w:rPr>
                <w:rFonts w:ascii="Times New Roman" w:hAnsi="Times New Roman"/>
              </w:rPr>
            </w:pPr>
            <w:r w:rsidRPr="005A6BC6">
              <w:rPr>
                <w:rFonts w:ascii="Times New Roman" w:hAnsi="Times New Roman"/>
              </w:rPr>
              <w:t>religii, culte și asociații religioase;</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977356">
            <w:pPr>
              <w:spacing w:after="0" w:line="240" w:lineRule="auto"/>
              <w:rPr>
                <w:rFonts w:ascii="Times New Roman" w:hAnsi="Times New Roman"/>
              </w:rPr>
            </w:pPr>
            <w:r w:rsidRPr="007C4261">
              <w:rPr>
                <w:rFonts w:ascii="Times New Roman" w:hAnsi="Times New Roman"/>
              </w:rPr>
              <w:t xml:space="preserve">5. </w:t>
            </w:r>
            <w:r w:rsidRPr="005A6BC6">
              <w:rPr>
                <w:rFonts w:ascii="Times New Roman" w:hAnsi="Times New Roman"/>
              </w:rPr>
              <w:t xml:space="preserve">Şovinism, xenofobie, rasism, antisemitism, romafobie, islamofobie </w:t>
            </w:r>
          </w:p>
          <w:p w:rsidR="00201631" w:rsidRPr="005A6BC6" w:rsidRDefault="00201631" w:rsidP="002D734E">
            <w:pPr>
              <w:widowControl w:val="0"/>
              <w:spacing w:after="0" w:line="240" w:lineRule="auto"/>
              <w:rPr>
                <w:rFonts w:ascii="Times New Roman" w:hAnsi="Times New Roman"/>
              </w:rPr>
            </w:pPr>
          </w:p>
        </w:tc>
        <w:tc>
          <w:tcPr>
            <w:tcW w:w="4898" w:type="dxa"/>
          </w:tcPr>
          <w:p w:rsidR="00201631" w:rsidRPr="005A6BC6" w:rsidRDefault="00201631" w:rsidP="00977356">
            <w:pPr>
              <w:widowControl w:val="0"/>
              <w:numPr>
                <w:ilvl w:val="0"/>
                <w:numId w:val="11"/>
              </w:numPr>
              <w:spacing w:after="0" w:line="240" w:lineRule="auto"/>
              <w:rPr>
                <w:rFonts w:ascii="Times New Roman" w:hAnsi="Times New Roman"/>
              </w:rPr>
            </w:pPr>
            <w:r w:rsidRPr="005A6BC6">
              <w:rPr>
                <w:rFonts w:ascii="Times New Roman" w:hAnsi="Times New Roman"/>
              </w:rPr>
              <w:t>extremism de dreapta;</w:t>
            </w:r>
          </w:p>
          <w:p w:rsidR="00201631" w:rsidRPr="005A6BC6" w:rsidRDefault="00201631" w:rsidP="00977356">
            <w:pPr>
              <w:widowControl w:val="0"/>
              <w:numPr>
                <w:ilvl w:val="0"/>
                <w:numId w:val="11"/>
              </w:numPr>
              <w:spacing w:after="0" w:line="240" w:lineRule="auto"/>
              <w:rPr>
                <w:rFonts w:ascii="Times New Roman" w:hAnsi="Times New Roman"/>
              </w:rPr>
            </w:pPr>
            <w:r w:rsidRPr="005A6BC6">
              <w:rPr>
                <w:rFonts w:ascii="Times New Roman" w:hAnsi="Times New Roman"/>
              </w:rPr>
              <w:t>şi extremism de stânga;</w:t>
            </w:r>
          </w:p>
          <w:p w:rsidR="00201631" w:rsidRPr="005A6BC6" w:rsidRDefault="00201631" w:rsidP="00977356">
            <w:pPr>
              <w:widowControl w:val="0"/>
              <w:numPr>
                <w:ilvl w:val="0"/>
                <w:numId w:val="11"/>
              </w:numPr>
              <w:spacing w:after="0" w:line="240" w:lineRule="auto"/>
              <w:rPr>
                <w:rFonts w:ascii="Times New Roman" w:hAnsi="Times New Roman"/>
              </w:rPr>
            </w:pPr>
            <w:r w:rsidRPr="005A6BC6">
              <w:rPr>
                <w:rFonts w:ascii="Times New Roman" w:hAnsi="Times New Roman"/>
              </w:rPr>
              <w:t>statul şi diversitatea;</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977356">
            <w:pPr>
              <w:spacing w:after="0" w:line="240" w:lineRule="auto"/>
              <w:rPr>
                <w:rFonts w:ascii="Times New Roman" w:hAnsi="Times New Roman"/>
              </w:rPr>
            </w:pPr>
            <w:r w:rsidRPr="007C4261">
              <w:rPr>
                <w:rFonts w:ascii="Times New Roman" w:hAnsi="Times New Roman"/>
                <w:spacing w:val="-3"/>
              </w:rPr>
              <w:t xml:space="preserve">6. </w:t>
            </w:r>
            <w:r w:rsidRPr="005A6BC6">
              <w:rPr>
                <w:rFonts w:ascii="Times New Roman" w:hAnsi="Times New Roman"/>
              </w:rPr>
              <w:t>Valorile democratice şi drepturile fundamentale ale omului</w:t>
            </w:r>
          </w:p>
          <w:p w:rsidR="00201631" w:rsidRPr="007C4261" w:rsidRDefault="00201631" w:rsidP="002D734E">
            <w:pPr>
              <w:spacing w:after="0" w:line="240" w:lineRule="auto"/>
              <w:rPr>
                <w:rFonts w:ascii="Times New Roman" w:hAnsi="Times New Roman"/>
                <w:color w:val="000000"/>
              </w:rPr>
            </w:pPr>
          </w:p>
        </w:tc>
        <w:tc>
          <w:tcPr>
            <w:tcW w:w="4898" w:type="dxa"/>
          </w:tcPr>
          <w:p w:rsidR="00201631" w:rsidRPr="005A6BC6" w:rsidRDefault="00201631" w:rsidP="00977356">
            <w:pPr>
              <w:pStyle w:val="ListParagraph"/>
              <w:widowControl w:val="0"/>
              <w:numPr>
                <w:ilvl w:val="0"/>
                <w:numId w:val="23"/>
              </w:numPr>
              <w:tabs>
                <w:tab w:val="left" w:pos="-720"/>
              </w:tabs>
              <w:suppressAutoHyphens/>
              <w:spacing w:after="0" w:line="240" w:lineRule="auto"/>
              <w:rPr>
                <w:rFonts w:ascii="Times New Roman" w:hAnsi="Times New Roman"/>
              </w:rPr>
            </w:pPr>
            <w:r w:rsidRPr="005A6BC6">
              <w:rPr>
                <w:rFonts w:ascii="Times New Roman" w:hAnsi="Times New Roman"/>
                <w:spacing w:val="-3"/>
              </w:rPr>
              <w:t>c</w:t>
            </w:r>
            <w:r w:rsidRPr="005A6BC6">
              <w:rPr>
                <w:rFonts w:ascii="Times New Roman" w:hAnsi="Times New Roman"/>
              </w:rPr>
              <w:t>onvenţia europeană a drepturilor omului;</w:t>
            </w:r>
          </w:p>
          <w:p w:rsidR="00201631" w:rsidRPr="005A6BC6" w:rsidRDefault="00201631" w:rsidP="00977356">
            <w:pPr>
              <w:pStyle w:val="ListParagraph"/>
              <w:widowControl w:val="0"/>
              <w:numPr>
                <w:ilvl w:val="0"/>
                <w:numId w:val="23"/>
              </w:numPr>
              <w:tabs>
                <w:tab w:val="left" w:pos="-720"/>
              </w:tabs>
              <w:suppressAutoHyphens/>
              <w:spacing w:after="0" w:line="240" w:lineRule="auto"/>
              <w:rPr>
                <w:rFonts w:ascii="Times New Roman" w:hAnsi="Times New Roman"/>
                <w:spacing w:val="-3"/>
              </w:rPr>
            </w:pPr>
            <w:r w:rsidRPr="005A6BC6">
              <w:rPr>
                <w:rFonts w:ascii="Times New Roman" w:hAnsi="Times New Roman"/>
              </w:rPr>
              <w:t>Carta drepturilor fundamentale a Uniunii Europene;</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202320">
            <w:pPr>
              <w:spacing w:after="0" w:line="240" w:lineRule="auto"/>
              <w:rPr>
                <w:rFonts w:ascii="Times New Roman" w:hAnsi="Times New Roman"/>
              </w:rPr>
            </w:pPr>
            <w:r w:rsidRPr="007C4261">
              <w:rPr>
                <w:rFonts w:ascii="Times New Roman" w:hAnsi="Times New Roman"/>
                <w:spacing w:val="-3"/>
              </w:rPr>
              <w:t xml:space="preserve">7. </w:t>
            </w:r>
            <w:r w:rsidRPr="005A6BC6">
              <w:rPr>
                <w:rFonts w:ascii="Times New Roman" w:hAnsi="Times New Roman"/>
              </w:rPr>
              <w:t>Convenţia europeană a drepturilor omului şi diversitatea</w:t>
            </w:r>
          </w:p>
          <w:p w:rsidR="00201631" w:rsidRPr="005A6BC6" w:rsidRDefault="00201631" w:rsidP="00977356">
            <w:pPr>
              <w:spacing w:after="0" w:line="240" w:lineRule="auto"/>
              <w:rPr>
                <w:rFonts w:ascii="Times New Roman" w:hAnsi="Times New Roman"/>
              </w:rPr>
            </w:pPr>
          </w:p>
          <w:p w:rsidR="00201631" w:rsidRPr="007C4261" w:rsidRDefault="00201631" w:rsidP="00977356">
            <w:pPr>
              <w:spacing w:after="0" w:line="240" w:lineRule="auto"/>
              <w:rPr>
                <w:rFonts w:ascii="Times New Roman" w:hAnsi="Times New Roman"/>
                <w:color w:val="000000"/>
              </w:rPr>
            </w:pPr>
          </w:p>
        </w:tc>
        <w:tc>
          <w:tcPr>
            <w:tcW w:w="4898" w:type="dxa"/>
          </w:tcPr>
          <w:p w:rsidR="00201631" w:rsidRPr="005A6BC6" w:rsidRDefault="00201631" w:rsidP="00202320">
            <w:pPr>
              <w:pStyle w:val="ListParagraph"/>
              <w:widowControl w:val="0"/>
              <w:numPr>
                <w:ilvl w:val="0"/>
                <w:numId w:val="25"/>
              </w:numPr>
              <w:spacing w:after="0" w:line="240" w:lineRule="auto"/>
              <w:rPr>
                <w:rFonts w:ascii="Times New Roman" w:hAnsi="Times New Roman"/>
                <w:spacing w:val="-3"/>
              </w:rPr>
            </w:pPr>
            <w:r w:rsidRPr="005A6BC6">
              <w:rPr>
                <w:rFonts w:ascii="Times New Roman" w:hAnsi="Times New Roman"/>
                <w:spacing w:val="-3"/>
              </w:rPr>
              <w:t>drepturile nederogabile;</w:t>
            </w:r>
          </w:p>
          <w:p w:rsidR="00201631" w:rsidRPr="005A6BC6" w:rsidRDefault="00201631" w:rsidP="00202320">
            <w:pPr>
              <w:pStyle w:val="ListParagraph"/>
              <w:widowControl w:val="0"/>
              <w:numPr>
                <w:ilvl w:val="0"/>
                <w:numId w:val="25"/>
              </w:numPr>
              <w:spacing w:after="0" w:line="240" w:lineRule="auto"/>
              <w:rPr>
                <w:rFonts w:ascii="Times New Roman" w:hAnsi="Times New Roman"/>
                <w:spacing w:val="-3"/>
              </w:rPr>
            </w:pPr>
            <w:r w:rsidRPr="005A6BC6">
              <w:rPr>
                <w:rFonts w:ascii="Times New Roman" w:hAnsi="Times New Roman"/>
                <w:spacing w:val="-3"/>
              </w:rPr>
              <w:t xml:space="preserve"> dreptul la viață privată;</w:t>
            </w:r>
          </w:p>
          <w:p w:rsidR="00201631" w:rsidRPr="005A6BC6" w:rsidRDefault="00201631" w:rsidP="00202320">
            <w:pPr>
              <w:pStyle w:val="ListParagraph"/>
              <w:widowControl w:val="0"/>
              <w:numPr>
                <w:ilvl w:val="0"/>
                <w:numId w:val="25"/>
              </w:numPr>
              <w:spacing w:after="0" w:line="240" w:lineRule="auto"/>
              <w:rPr>
                <w:rFonts w:ascii="Times New Roman" w:hAnsi="Times New Roman"/>
                <w:spacing w:val="-3"/>
              </w:rPr>
            </w:pPr>
            <w:r w:rsidRPr="005A6BC6">
              <w:rPr>
                <w:rFonts w:ascii="Times New Roman" w:hAnsi="Times New Roman"/>
                <w:spacing w:val="-3"/>
              </w:rPr>
              <w:t xml:space="preserve">libertatea de gândire, conștiință și de religie </w:t>
            </w:r>
          </w:p>
          <w:p w:rsidR="00201631" w:rsidRPr="005A6BC6" w:rsidRDefault="00201631" w:rsidP="00202320">
            <w:pPr>
              <w:pStyle w:val="ListParagraph"/>
              <w:widowControl w:val="0"/>
              <w:numPr>
                <w:ilvl w:val="0"/>
                <w:numId w:val="25"/>
              </w:numPr>
              <w:spacing w:after="0" w:line="240" w:lineRule="auto"/>
              <w:rPr>
                <w:rFonts w:ascii="Times New Roman" w:hAnsi="Times New Roman"/>
                <w:spacing w:val="-3"/>
              </w:rPr>
            </w:pPr>
            <w:r w:rsidRPr="005A6BC6">
              <w:rPr>
                <w:rFonts w:ascii="Times New Roman" w:hAnsi="Times New Roman"/>
                <w:spacing w:val="-3"/>
              </w:rPr>
              <w:t>libertatea de exprimare;</w:t>
            </w:r>
          </w:p>
          <w:p w:rsidR="00201631" w:rsidRPr="005A6BC6" w:rsidRDefault="00201631" w:rsidP="00202320">
            <w:pPr>
              <w:pStyle w:val="ListParagraph"/>
              <w:widowControl w:val="0"/>
              <w:numPr>
                <w:ilvl w:val="0"/>
                <w:numId w:val="25"/>
              </w:numPr>
              <w:spacing w:after="0" w:line="240" w:lineRule="auto"/>
              <w:rPr>
                <w:rFonts w:ascii="Times New Roman" w:hAnsi="Times New Roman"/>
                <w:spacing w:val="-3"/>
              </w:rPr>
            </w:pPr>
            <w:r w:rsidRPr="005A6BC6">
              <w:rPr>
                <w:rFonts w:ascii="Times New Roman" w:hAnsi="Times New Roman"/>
                <w:spacing w:val="-3"/>
              </w:rPr>
              <w:t>libertatea de întrunire;</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202320">
            <w:pPr>
              <w:spacing w:after="0" w:line="240" w:lineRule="auto"/>
              <w:rPr>
                <w:rFonts w:ascii="Times New Roman" w:hAnsi="Times New Roman"/>
              </w:rPr>
            </w:pPr>
            <w:r w:rsidRPr="007C4261">
              <w:rPr>
                <w:rFonts w:ascii="Times New Roman" w:hAnsi="Times New Roman"/>
                <w:spacing w:val="-3"/>
              </w:rPr>
              <w:t xml:space="preserve">8. </w:t>
            </w:r>
            <w:r w:rsidRPr="005A6BC6">
              <w:rPr>
                <w:rFonts w:ascii="Times New Roman" w:hAnsi="Times New Roman"/>
              </w:rPr>
              <w:t>Combaterea discriminării în Europa</w:t>
            </w:r>
          </w:p>
          <w:p w:rsidR="00201631" w:rsidRPr="007C4261" w:rsidRDefault="00201631" w:rsidP="002D734E">
            <w:pPr>
              <w:spacing w:after="0" w:line="240" w:lineRule="auto"/>
              <w:rPr>
                <w:rFonts w:ascii="Times New Roman" w:hAnsi="Times New Roman"/>
                <w:color w:val="000000"/>
              </w:rPr>
            </w:pPr>
          </w:p>
        </w:tc>
        <w:tc>
          <w:tcPr>
            <w:tcW w:w="4898" w:type="dxa"/>
          </w:tcPr>
          <w:p w:rsidR="00201631" w:rsidRPr="005A6BC6" w:rsidRDefault="00201631" w:rsidP="00202320">
            <w:pPr>
              <w:widowControl w:val="0"/>
              <w:numPr>
                <w:ilvl w:val="0"/>
                <w:numId w:val="24"/>
              </w:numPr>
              <w:spacing w:after="0" w:line="240" w:lineRule="auto"/>
              <w:rPr>
                <w:rFonts w:ascii="Times New Roman" w:hAnsi="Times New Roman"/>
                <w:spacing w:val="-3"/>
              </w:rPr>
            </w:pPr>
            <w:r w:rsidRPr="005A6BC6">
              <w:rPr>
                <w:rFonts w:ascii="Times New Roman" w:hAnsi="Times New Roman"/>
                <w:spacing w:val="-3"/>
              </w:rPr>
              <w:t xml:space="preserve">a) </w:t>
            </w:r>
            <w:r w:rsidRPr="005A6BC6">
              <w:rPr>
                <w:rFonts w:ascii="Times New Roman" w:hAnsi="Times New Roman"/>
              </w:rPr>
              <w:t>Consiliul Europei;</w:t>
            </w:r>
          </w:p>
          <w:p w:rsidR="00201631" w:rsidRPr="005A6BC6" w:rsidRDefault="00201631" w:rsidP="00202320">
            <w:pPr>
              <w:widowControl w:val="0"/>
              <w:numPr>
                <w:ilvl w:val="0"/>
                <w:numId w:val="24"/>
              </w:numPr>
              <w:spacing w:after="0" w:line="240" w:lineRule="auto"/>
              <w:ind w:left="720"/>
              <w:rPr>
                <w:rFonts w:ascii="Times New Roman" w:hAnsi="Times New Roman"/>
                <w:spacing w:val="-3"/>
              </w:rPr>
            </w:pPr>
            <w:r w:rsidRPr="005A6BC6">
              <w:rPr>
                <w:rFonts w:ascii="Times New Roman" w:hAnsi="Times New Roman"/>
                <w:spacing w:val="-3"/>
              </w:rPr>
              <w:t xml:space="preserve">b) </w:t>
            </w:r>
            <w:r w:rsidRPr="005A6BC6">
              <w:rPr>
                <w:rFonts w:ascii="Times New Roman" w:hAnsi="Times New Roman"/>
              </w:rPr>
              <w:t>Uniunea Europeanǎ;</w:t>
            </w:r>
          </w:p>
          <w:p w:rsidR="00201631" w:rsidRPr="005A6BC6" w:rsidRDefault="00201631" w:rsidP="00202320">
            <w:pPr>
              <w:widowControl w:val="0"/>
              <w:numPr>
                <w:ilvl w:val="0"/>
                <w:numId w:val="24"/>
              </w:numPr>
              <w:spacing w:after="0" w:line="240" w:lineRule="auto"/>
              <w:ind w:left="720"/>
              <w:rPr>
                <w:rFonts w:ascii="Times New Roman" w:hAnsi="Times New Roman"/>
                <w:spacing w:val="-3"/>
              </w:rPr>
            </w:pPr>
            <w:r w:rsidRPr="005A6BC6">
              <w:rPr>
                <w:rFonts w:ascii="Times New Roman" w:hAnsi="Times New Roman"/>
              </w:rPr>
              <w:t>c) combaterea discriminării în România</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7C4261" w:rsidRDefault="00201631" w:rsidP="002D734E">
            <w:pPr>
              <w:spacing w:after="0" w:line="240" w:lineRule="auto"/>
              <w:rPr>
                <w:rFonts w:ascii="Times New Roman" w:hAnsi="Times New Roman"/>
                <w:color w:val="000000"/>
              </w:rPr>
            </w:pPr>
            <w:r w:rsidRPr="007C4261">
              <w:rPr>
                <w:rFonts w:ascii="Times New Roman" w:hAnsi="Times New Roman"/>
                <w:spacing w:val="-3"/>
              </w:rPr>
              <w:t xml:space="preserve">9. </w:t>
            </w:r>
            <w:r w:rsidRPr="005A6BC6">
              <w:rPr>
                <w:rFonts w:ascii="Times New Roman" w:hAnsi="Times New Roman"/>
              </w:rPr>
              <w:t>Democraţia americană vs. democraţiile europene</w:t>
            </w:r>
          </w:p>
        </w:tc>
        <w:tc>
          <w:tcPr>
            <w:tcW w:w="4898" w:type="dxa"/>
          </w:tcPr>
          <w:p w:rsidR="00201631" w:rsidRPr="005A6BC6" w:rsidRDefault="00201631" w:rsidP="00202320">
            <w:pPr>
              <w:pStyle w:val="Heading4"/>
              <w:spacing w:line="240" w:lineRule="auto"/>
              <w:rPr>
                <w:rFonts w:ascii="Times New Roman" w:hAnsi="Times New Roman"/>
                <w:b w:val="0"/>
                <w:i w:val="0"/>
                <w:color w:val="auto"/>
              </w:rPr>
            </w:pPr>
            <w:r w:rsidRPr="005A6BC6">
              <w:rPr>
                <w:rFonts w:ascii="Times New Roman" w:hAnsi="Times New Roman"/>
                <w:b w:val="0"/>
                <w:i w:val="0"/>
                <w:color w:val="auto"/>
              </w:rPr>
              <w:tab/>
              <w:t xml:space="preserve">a) Amendamentul I </w:t>
            </w:r>
          </w:p>
          <w:p w:rsidR="00201631" w:rsidRPr="005A6BC6" w:rsidRDefault="00201631" w:rsidP="00202320">
            <w:pPr>
              <w:pStyle w:val="Heading4"/>
              <w:spacing w:line="240" w:lineRule="auto"/>
              <w:rPr>
                <w:rFonts w:ascii="Times New Roman" w:hAnsi="Times New Roman"/>
                <w:b w:val="0"/>
                <w:i w:val="0"/>
                <w:color w:val="auto"/>
              </w:rPr>
            </w:pPr>
            <w:r w:rsidRPr="005A6BC6">
              <w:rPr>
                <w:rFonts w:ascii="Times New Roman" w:hAnsi="Times New Roman"/>
                <w:b w:val="0"/>
                <w:i w:val="0"/>
                <w:color w:val="auto"/>
              </w:rPr>
              <w:tab/>
              <w:t>b) democrația militantã</w:t>
            </w:r>
          </w:p>
          <w:p w:rsidR="00201631" w:rsidRPr="007C4261" w:rsidRDefault="00201631" w:rsidP="00202320">
            <w:pPr>
              <w:spacing w:after="0" w:line="240" w:lineRule="auto"/>
              <w:jc w:val="both"/>
              <w:rPr>
                <w:rFonts w:ascii="Times New Roman" w:hAnsi="Times New Roman"/>
              </w:rPr>
            </w:pPr>
            <w:r w:rsidRPr="005A6BC6">
              <w:rPr>
                <w:rFonts w:ascii="Times New Roman" w:hAnsi="Times New Roman"/>
                <w:b/>
                <w:i/>
              </w:rPr>
              <w:t xml:space="preserve">             </w:t>
            </w:r>
            <w:r w:rsidRPr="005A6BC6">
              <w:rPr>
                <w:rFonts w:ascii="Times New Roman" w:hAnsi="Times New Roman"/>
              </w:rPr>
              <w:t>c) apărarea valorilor constituționale</w:t>
            </w:r>
            <w:r w:rsidRPr="007C4261">
              <w:rPr>
                <w:rFonts w:ascii="Times New Roman" w:hAnsi="Times New Roman"/>
              </w:rPr>
              <w:t xml:space="preserve"> </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202320">
            <w:pPr>
              <w:spacing w:after="0" w:line="240" w:lineRule="auto"/>
              <w:rPr>
                <w:rFonts w:ascii="Times New Roman" w:hAnsi="Times New Roman"/>
              </w:rPr>
            </w:pPr>
            <w:r w:rsidRPr="005A6BC6">
              <w:rPr>
                <w:rFonts w:ascii="Times New Roman" w:hAnsi="Times New Roman"/>
                <w:spacing w:val="-3"/>
              </w:rPr>
              <w:t xml:space="preserve">10. </w:t>
            </w:r>
            <w:r w:rsidRPr="005A6BC6">
              <w:rPr>
                <w:rFonts w:ascii="Times New Roman" w:hAnsi="Times New Roman"/>
              </w:rPr>
              <w:t>Corectitudinea politică vs. incorectitudinea politică</w:t>
            </w:r>
          </w:p>
          <w:p w:rsidR="00201631" w:rsidRPr="007C4261" w:rsidRDefault="00201631" w:rsidP="002D734E">
            <w:pPr>
              <w:spacing w:after="0" w:line="240" w:lineRule="auto"/>
              <w:rPr>
                <w:rFonts w:ascii="Times New Roman" w:hAnsi="Times New Roman"/>
                <w:spacing w:val="-3"/>
              </w:rPr>
            </w:pPr>
          </w:p>
        </w:tc>
        <w:tc>
          <w:tcPr>
            <w:tcW w:w="4898" w:type="dxa"/>
          </w:tcPr>
          <w:p w:rsidR="00201631" w:rsidRPr="005A6BC6" w:rsidRDefault="00201631" w:rsidP="00BB758D">
            <w:pPr>
              <w:widowControl w:val="0"/>
              <w:numPr>
                <w:ilvl w:val="0"/>
                <w:numId w:val="14"/>
              </w:numPr>
              <w:tabs>
                <w:tab w:val="left" w:pos="-720"/>
              </w:tabs>
              <w:suppressAutoHyphens/>
              <w:spacing w:after="0" w:line="240" w:lineRule="auto"/>
              <w:rPr>
                <w:rFonts w:ascii="Times New Roman" w:hAnsi="Times New Roman"/>
                <w:spacing w:val="-3"/>
              </w:rPr>
            </w:pPr>
            <w:r w:rsidRPr="005A6BC6">
              <w:rPr>
                <w:rFonts w:ascii="Times New Roman" w:hAnsi="Times New Roman"/>
                <w:spacing w:val="-3"/>
              </w:rPr>
              <w:t>reforma sistemului academic american;</w:t>
            </w:r>
          </w:p>
          <w:p w:rsidR="00201631" w:rsidRPr="005A6BC6" w:rsidRDefault="00201631" w:rsidP="00BB758D">
            <w:pPr>
              <w:widowControl w:val="0"/>
              <w:numPr>
                <w:ilvl w:val="0"/>
                <w:numId w:val="14"/>
              </w:numPr>
              <w:tabs>
                <w:tab w:val="left" w:pos="-720"/>
              </w:tabs>
              <w:suppressAutoHyphens/>
              <w:spacing w:after="0" w:line="240" w:lineRule="auto"/>
              <w:rPr>
                <w:rFonts w:ascii="Times New Roman" w:hAnsi="Times New Roman"/>
                <w:spacing w:val="-3"/>
              </w:rPr>
            </w:pPr>
            <w:r w:rsidRPr="005A6BC6">
              <w:rPr>
                <w:rFonts w:ascii="Times New Roman" w:hAnsi="Times New Roman"/>
                <w:spacing w:val="-3"/>
              </w:rPr>
              <w:t>codurile de limbaj;</w:t>
            </w:r>
          </w:p>
          <w:p w:rsidR="00201631" w:rsidRPr="005A6BC6" w:rsidRDefault="00201631" w:rsidP="00202320">
            <w:pPr>
              <w:widowControl w:val="0"/>
              <w:numPr>
                <w:ilvl w:val="0"/>
                <w:numId w:val="14"/>
              </w:numPr>
              <w:tabs>
                <w:tab w:val="left" w:pos="-720"/>
              </w:tabs>
              <w:suppressAutoHyphens/>
              <w:spacing w:after="0" w:line="240" w:lineRule="auto"/>
              <w:rPr>
                <w:rFonts w:ascii="Times New Roman" w:hAnsi="Times New Roman"/>
                <w:spacing w:val="-3"/>
              </w:rPr>
            </w:pPr>
            <w:r w:rsidRPr="005A6BC6">
              <w:rPr>
                <w:rFonts w:ascii="Times New Roman" w:hAnsi="Times New Roman"/>
                <w:spacing w:val="-3"/>
              </w:rPr>
              <w:t>de la corectitudine, la incorectitudine politică</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202320">
            <w:pPr>
              <w:spacing w:after="0" w:line="240" w:lineRule="auto"/>
              <w:rPr>
                <w:rFonts w:ascii="Times New Roman" w:hAnsi="Times New Roman"/>
              </w:rPr>
            </w:pPr>
            <w:r w:rsidRPr="005A6BC6">
              <w:rPr>
                <w:rFonts w:ascii="Times New Roman" w:hAnsi="Times New Roman"/>
                <w:spacing w:val="-3"/>
              </w:rPr>
              <w:t xml:space="preserve">11. </w:t>
            </w:r>
            <w:r w:rsidRPr="005A6BC6">
              <w:rPr>
                <w:rFonts w:ascii="Times New Roman" w:hAnsi="Times New Roman"/>
              </w:rPr>
              <w:t>Multiculturalismul. Interculturalitatea</w:t>
            </w:r>
          </w:p>
          <w:p w:rsidR="00201631" w:rsidRPr="007C4261" w:rsidRDefault="00201631" w:rsidP="002D734E">
            <w:pPr>
              <w:spacing w:after="0" w:line="240" w:lineRule="auto"/>
              <w:rPr>
                <w:rFonts w:ascii="Times New Roman" w:hAnsi="Times New Roman"/>
                <w:spacing w:val="-3"/>
              </w:rPr>
            </w:pPr>
          </w:p>
        </w:tc>
        <w:tc>
          <w:tcPr>
            <w:tcW w:w="4898" w:type="dxa"/>
          </w:tcPr>
          <w:p w:rsidR="00201631" w:rsidRPr="005A6BC6" w:rsidRDefault="00201631"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5A6BC6">
              <w:rPr>
                <w:rFonts w:ascii="Times New Roman" w:hAnsi="Times New Roman"/>
                <w:spacing w:val="-3"/>
              </w:rPr>
              <w:t>multiculturalitate;</w:t>
            </w:r>
          </w:p>
          <w:p w:rsidR="00201631" w:rsidRPr="005A6BC6" w:rsidRDefault="00201631"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5A6BC6">
              <w:rPr>
                <w:rFonts w:ascii="Times New Roman" w:hAnsi="Times New Roman"/>
                <w:spacing w:val="-3"/>
              </w:rPr>
              <w:t>evoluția fenomenului multiculturalist</w:t>
            </w:r>
          </w:p>
          <w:p w:rsidR="00201631" w:rsidRPr="005A6BC6" w:rsidRDefault="00201631"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5A6BC6">
              <w:rPr>
                <w:rFonts w:ascii="Times New Roman" w:hAnsi="Times New Roman"/>
                <w:spacing w:val="-3"/>
              </w:rPr>
              <w:t>privatitate comunitară</w:t>
            </w:r>
          </w:p>
          <w:p w:rsidR="00201631" w:rsidRPr="005A6BC6" w:rsidRDefault="00201631" w:rsidP="00BB758D">
            <w:pPr>
              <w:widowControl w:val="0"/>
              <w:numPr>
                <w:ilvl w:val="0"/>
                <w:numId w:val="15"/>
              </w:numPr>
              <w:tabs>
                <w:tab w:val="left" w:pos="-720"/>
              </w:tabs>
              <w:suppressAutoHyphens/>
              <w:spacing w:after="0" w:line="240" w:lineRule="auto"/>
              <w:jc w:val="both"/>
              <w:rPr>
                <w:rFonts w:ascii="Times New Roman" w:hAnsi="Times New Roman"/>
                <w:spacing w:val="-3"/>
              </w:rPr>
            </w:pPr>
            <w:r w:rsidRPr="005A6BC6">
              <w:rPr>
                <w:rFonts w:ascii="Times New Roman" w:hAnsi="Times New Roman"/>
                <w:spacing w:val="-3"/>
              </w:rPr>
              <w:t>sensul canonic al multiculturalismului</w:t>
            </w:r>
          </w:p>
          <w:p w:rsidR="00201631" w:rsidRPr="005A6BC6" w:rsidRDefault="00201631" w:rsidP="00F62DEC">
            <w:pPr>
              <w:widowControl w:val="0"/>
              <w:numPr>
                <w:ilvl w:val="0"/>
                <w:numId w:val="15"/>
              </w:numPr>
              <w:tabs>
                <w:tab w:val="left" w:pos="-720"/>
              </w:tabs>
              <w:suppressAutoHyphens/>
              <w:spacing w:after="0" w:line="240" w:lineRule="auto"/>
              <w:jc w:val="both"/>
              <w:rPr>
                <w:rFonts w:ascii="Times New Roman" w:hAnsi="Times New Roman"/>
                <w:spacing w:val="-3"/>
              </w:rPr>
            </w:pPr>
            <w:r w:rsidRPr="005A6BC6">
              <w:rPr>
                <w:rFonts w:ascii="Times New Roman" w:hAnsi="Times New Roman"/>
                <w:spacing w:val="-3"/>
              </w:rPr>
              <w:t>interculturalism</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F62DEC">
            <w:pPr>
              <w:spacing w:after="0" w:line="240" w:lineRule="auto"/>
              <w:rPr>
                <w:rFonts w:ascii="Times New Roman" w:hAnsi="Times New Roman"/>
              </w:rPr>
            </w:pPr>
            <w:r w:rsidRPr="005A6BC6">
              <w:rPr>
                <w:rFonts w:ascii="Times New Roman" w:hAnsi="Times New Roman"/>
                <w:spacing w:val="-3"/>
              </w:rPr>
              <w:t xml:space="preserve">12. Societatea decentă </w:t>
            </w:r>
          </w:p>
          <w:p w:rsidR="00201631" w:rsidRPr="007C4261" w:rsidRDefault="00201631" w:rsidP="002D734E">
            <w:pPr>
              <w:spacing w:after="0" w:line="240" w:lineRule="auto"/>
              <w:rPr>
                <w:rFonts w:ascii="Times New Roman" w:hAnsi="Times New Roman"/>
                <w:spacing w:val="-3"/>
              </w:rPr>
            </w:pPr>
          </w:p>
        </w:tc>
        <w:tc>
          <w:tcPr>
            <w:tcW w:w="4898" w:type="dxa"/>
          </w:tcPr>
          <w:p w:rsidR="00201631" w:rsidRPr="005A6BC6" w:rsidRDefault="00201631" w:rsidP="00A7628C">
            <w:pPr>
              <w:pStyle w:val="ListParagraph"/>
              <w:numPr>
                <w:ilvl w:val="0"/>
                <w:numId w:val="26"/>
              </w:numPr>
              <w:tabs>
                <w:tab w:val="left" w:pos="-720"/>
              </w:tabs>
              <w:suppressAutoHyphens/>
              <w:spacing w:line="240" w:lineRule="auto"/>
              <w:jc w:val="both"/>
              <w:rPr>
                <w:rFonts w:ascii="Times New Roman" w:hAnsi="Times New Roman"/>
                <w:spacing w:val="-3"/>
              </w:rPr>
            </w:pPr>
            <w:r w:rsidRPr="005A6BC6">
              <w:rPr>
                <w:rFonts w:ascii="Times New Roman" w:hAnsi="Times New Roman"/>
              </w:rPr>
              <w:t>societatea deschisǎ;</w:t>
            </w:r>
          </w:p>
          <w:p w:rsidR="00201631" w:rsidRPr="005A6BC6" w:rsidRDefault="00201631" w:rsidP="00A7628C">
            <w:pPr>
              <w:pStyle w:val="ListParagraph"/>
              <w:numPr>
                <w:ilvl w:val="0"/>
                <w:numId w:val="26"/>
              </w:numPr>
              <w:tabs>
                <w:tab w:val="left" w:pos="-720"/>
              </w:tabs>
              <w:suppressAutoHyphens/>
              <w:spacing w:line="240" w:lineRule="auto"/>
              <w:jc w:val="both"/>
              <w:rPr>
                <w:rFonts w:ascii="Times New Roman" w:hAnsi="Times New Roman"/>
                <w:spacing w:val="-3"/>
              </w:rPr>
            </w:pPr>
            <w:r w:rsidRPr="005A6BC6">
              <w:rPr>
                <w:rFonts w:ascii="Times New Roman" w:hAnsi="Times New Roman"/>
              </w:rPr>
              <w:t>societatea decentǎ;</w:t>
            </w:r>
          </w:p>
          <w:p w:rsidR="00201631" w:rsidRPr="005A6BC6" w:rsidRDefault="00201631" w:rsidP="00A7628C">
            <w:pPr>
              <w:pStyle w:val="ListParagraph"/>
              <w:numPr>
                <w:ilvl w:val="0"/>
                <w:numId w:val="26"/>
              </w:numPr>
              <w:tabs>
                <w:tab w:val="left" w:pos="-720"/>
              </w:tabs>
              <w:suppressAutoHyphens/>
              <w:spacing w:line="240" w:lineRule="auto"/>
              <w:jc w:val="both"/>
              <w:rPr>
                <w:rFonts w:ascii="Times New Roman" w:hAnsi="Times New Roman"/>
                <w:spacing w:val="-3"/>
              </w:rPr>
            </w:pPr>
            <w:r w:rsidRPr="005A6BC6">
              <w:rPr>
                <w:rFonts w:ascii="Times New Roman" w:hAnsi="Times New Roman"/>
              </w:rPr>
              <w:t>cosmopolitismul;</w:t>
            </w:r>
          </w:p>
          <w:p w:rsidR="00201631" w:rsidRPr="005A6BC6" w:rsidRDefault="00201631" w:rsidP="00A7628C">
            <w:pPr>
              <w:pStyle w:val="ListParagraph"/>
              <w:numPr>
                <w:ilvl w:val="0"/>
                <w:numId w:val="26"/>
              </w:numPr>
              <w:tabs>
                <w:tab w:val="left" w:pos="-720"/>
              </w:tabs>
              <w:suppressAutoHyphens/>
              <w:spacing w:line="240" w:lineRule="auto"/>
              <w:jc w:val="both"/>
              <w:rPr>
                <w:rFonts w:ascii="Times New Roman" w:hAnsi="Times New Roman"/>
                <w:spacing w:val="-3"/>
              </w:rPr>
            </w:pPr>
            <w:r w:rsidRPr="005A6BC6">
              <w:rPr>
                <w:rFonts w:ascii="Times New Roman" w:hAnsi="Times New Roman"/>
              </w:rPr>
              <w:t>umanismul secular</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7C4261" w:rsidRDefault="00201631" w:rsidP="00A7628C">
            <w:pPr>
              <w:spacing w:after="0" w:line="240" w:lineRule="auto"/>
              <w:rPr>
                <w:rFonts w:ascii="Times New Roman" w:hAnsi="Times New Roman"/>
                <w:spacing w:val="-3"/>
              </w:rPr>
            </w:pPr>
            <w:r w:rsidRPr="005A6BC6">
              <w:rPr>
                <w:rFonts w:ascii="Times New Roman" w:hAnsi="Times New Roman"/>
                <w:spacing w:val="-3"/>
              </w:rPr>
              <w:t xml:space="preserve">13. </w:t>
            </w:r>
            <w:r w:rsidRPr="005A6BC6">
              <w:rPr>
                <w:rFonts w:ascii="Times New Roman" w:hAnsi="Times New Roman"/>
              </w:rPr>
              <w:t>Relativismul cultural</w:t>
            </w:r>
          </w:p>
        </w:tc>
        <w:tc>
          <w:tcPr>
            <w:tcW w:w="4898" w:type="dxa"/>
          </w:tcPr>
          <w:p w:rsidR="00201631" w:rsidRPr="005A6BC6" w:rsidRDefault="00201631" w:rsidP="00A7628C">
            <w:pPr>
              <w:spacing w:after="0" w:line="240" w:lineRule="auto"/>
              <w:rPr>
                <w:rFonts w:ascii="Times New Roman" w:hAnsi="Times New Roman"/>
              </w:rPr>
            </w:pPr>
            <w:r w:rsidRPr="005A6BC6">
              <w:rPr>
                <w:rFonts w:ascii="Times New Roman" w:hAnsi="Times New Roman"/>
                <w:spacing w:val="-3"/>
              </w:rPr>
              <w:tab/>
              <w:t xml:space="preserve">a) </w:t>
            </w:r>
            <w:r w:rsidRPr="005A6BC6">
              <w:rPr>
                <w:rFonts w:ascii="Times New Roman" w:hAnsi="Times New Roman"/>
              </w:rPr>
              <w:t>relativismul cultural şi lumea islamică;</w:t>
            </w:r>
          </w:p>
          <w:p w:rsidR="00201631" w:rsidRPr="005A6BC6" w:rsidRDefault="00201631" w:rsidP="00A7628C">
            <w:pPr>
              <w:spacing w:after="0" w:line="240" w:lineRule="auto"/>
              <w:rPr>
                <w:rFonts w:ascii="Times New Roman" w:hAnsi="Times New Roman"/>
              </w:rPr>
            </w:pPr>
            <w:r w:rsidRPr="005A6BC6">
              <w:rPr>
                <w:rFonts w:ascii="Times New Roman" w:hAnsi="Times New Roman"/>
              </w:rPr>
              <w:t xml:space="preserve">              b) relativismul cultural și popoarele indigene;</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c>
          <w:tcPr>
            <w:tcW w:w="2549" w:type="dxa"/>
          </w:tcPr>
          <w:p w:rsidR="00201631" w:rsidRPr="005A6BC6" w:rsidRDefault="00201631" w:rsidP="00A7628C">
            <w:pPr>
              <w:spacing w:after="0" w:line="240" w:lineRule="auto"/>
              <w:rPr>
                <w:rFonts w:ascii="Times New Roman" w:hAnsi="Times New Roman"/>
              </w:rPr>
            </w:pPr>
            <w:r w:rsidRPr="005A6BC6">
              <w:rPr>
                <w:rFonts w:ascii="Times New Roman" w:hAnsi="Times New Roman"/>
                <w:spacing w:val="-3"/>
              </w:rPr>
              <w:t xml:space="preserve">14. </w:t>
            </w:r>
            <w:r w:rsidRPr="005A6BC6">
              <w:rPr>
                <w:rFonts w:ascii="Times New Roman" w:hAnsi="Times New Roman"/>
              </w:rPr>
              <w:t>Teme ale multiculturalismului în România</w:t>
            </w:r>
          </w:p>
          <w:p w:rsidR="00201631" w:rsidRPr="007C4261" w:rsidRDefault="00201631" w:rsidP="00FB3C3C">
            <w:pPr>
              <w:spacing w:after="0" w:line="240" w:lineRule="auto"/>
              <w:rPr>
                <w:rFonts w:ascii="Times New Roman" w:hAnsi="Times New Roman"/>
                <w:spacing w:val="-3"/>
              </w:rPr>
            </w:pPr>
          </w:p>
        </w:tc>
        <w:tc>
          <w:tcPr>
            <w:tcW w:w="4898" w:type="dxa"/>
          </w:tcPr>
          <w:p w:rsidR="00201631" w:rsidRPr="005A6BC6" w:rsidRDefault="00201631" w:rsidP="00A7628C">
            <w:pPr>
              <w:spacing w:after="0" w:line="240" w:lineRule="auto"/>
              <w:rPr>
                <w:rFonts w:ascii="Times New Roman" w:hAnsi="Times New Roman"/>
              </w:rPr>
            </w:pPr>
            <w:r w:rsidRPr="005A6BC6">
              <w:rPr>
                <w:rFonts w:ascii="Times New Roman" w:hAnsi="Times New Roman"/>
                <w:spacing w:val="-3"/>
              </w:rPr>
              <w:tab/>
              <w:t xml:space="preserve">a) multiculturalismul </w:t>
            </w:r>
            <w:r w:rsidRPr="005A6BC6">
              <w:rPr>
                <w:rFonts w:ascii="Times New Roman" w:hAnsi="Times New Roman"/>
              </w:rPr>
              <w:t>relativ la comunitatea maghiară</w:t>
            </w:r>
          </w:p>
          <w:p w:rsidR="00201631" w:rsidRPr="005A6BC6" w:rsidRDefault="00201631" w:rsidP="00BB758D">
            <w:pPr>
              <w:tabs>
                <w:tab w:val="left" w:pos="-720"/>
              </w:tabs>
              <w:suppressAutoHyphens/>
              <w:spacing w:line="240" w:lineRule="auto"/>
              <w:jc w:val="both"/>
              <w:rPr>
                <w:rFonts w:ascii="Times New Roman" w:hAnsi="Times New Roman"/>
                <w:spacing w:val="-3"/>
              </w:rPr>
            </w:pPr>
            <w:r w:rsidRPr="005A6BC6">
              <w:rPr>
                <w:rFonts w:ascii="Times New Roman" w:hAnsi="Times New Roman"/>
              </w:rPr>
              <w:t xml:space="preserve">              </w:t>
            </w:r>
            <w:r w:rsidRPr="005A6BC6">
              <w:rPr>
                <w:rFonts w:ascii="Times New Roman" w:hAnsi="Times New Roman"/>
                <w:spacing w:val="-3"/>
              </w:rPr>
              <w:t xml:space="preserve">b) multiculturalismul </w:t>
            </w:r>
            <w:r w:rsidRPr="005A6BC6">
              <w:rPr>
                <w:rFonts w:ascii="Times New Roman" w:hAnsi="Times New Roman"/>
              </w:rPr>
              <w:t>relativ la comunitatea maghiară</w:t>
            </w:r>
          </w:p>
          <w:p w:rsidR="00201631" w:rsidRPr="005A6BC6" w:rsidRDefault="00201631" w:rsidP="00A7628C">
            <w:pPr>
              <w:tabs>
                <w:tab w:val="left" w:pos="-720"/>
              </w:tabs>
              <w:suppressAutoHyphens/>
              <w:spacing w:line="240" w:lineRule="auto"/>
              <w:jc w:val="both"/>
              <w:rPr>
                <w:rFonts w:ascii="Times New Roman" w:hAnsi="Times New Roman"/>
                <w:spacing w:val="-3"/>
              </w:rPr>
            </w:pPr>
            <w:r w:rsidRPr="005A6BC6">
              <w:rPr>
                <w:rFonts w:ascii="Times New Roman" w:hAnsi="Times New Roman"/>
                <w:spacing w:val="-3"/>
              </w:rPr>
              <w:tab/>
              <w:t>c) imigrația în România</w:t>
            </w:r>
          </w:p>
          <w:p w:rsidR="00201631" w:rsidRPr="007C4261" w:rsidRDefault="00201631" w:rsidP="00BB758D">
            <w:pPr>
              <w:pStyle w:val="BodyText2"/>
              <w:ind w:left="720"/>
              <w:jc w:val="left"/>
              <w:rPr>
                <w:rFonts w:ascii="Times New Roman" w:hAnsi="Times New Roman"/>
                <w:b w:val="0"/>
                <w:sz w:val="22"/>
                <w:szCs w:val="22"/>
                <w:lang w:val="ro-RO"/>
              </w:rPr>
            </w:pP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C=2h</w:t>
            </w:r>
          </w:p>
        </w:tc>
      </w:tr>
      <w:tr w:rsidR="00201631" w:rsidRPr="005A6BC6" w:rsidTr="00BB758D">
        <w:tblPrEx>
          <w:tblLook w:val="0000"/>
        </w:tblPrEx>
        <w:trPr>
          <w:gridBefore w:val="1"/>
          <w:wBefore w:w="2549" w:type="dxa"/>
          <w:trHeight w:val="376"/>
        </w:trPr>
        <w:tc>
          <w:tcPr>
            <w:tcW w:w="4898" w:type="dxa"/>
          </w:tcPr>
          <w:p w:rsidR="00201631" w:rsidRPr="007C4261" w:rsidRDefault="00201631" w:rsidP="00BB758D">
            <w:pPr>
              <w:spacing w:after="0"/>
              <w:rPr>
                <w:rFonts w:ascii="Times New Roman" w:hAnsi="Times New Roman"/>
                <w:b/>
              </w:rPr>
            </w:pPr>
            <w:r w:rsidRPr="007C4261">
              <w:rPr>
                <w:rFonts w:ascii="Times New Roman" w:hAnsi="Times New Roman"/>
                <w:b/>
              </w:rPr>
              <w:t>Total ore</w:t>
            </w:r>
          </w:p>
        </w:tc>
        <w:tc>
          <w:tcPr>
            <w:tcW w:w="2300" w:type="dxa"/>
          </w:tcPr>
          <w:p w:rsidR="00201631" w:rsidRPr="007C4261" w:rsidRDefault="00201631" w:rsidP="00BB758D">
            <w:pPr>
              <w:spacing w:after="0"/>
              <w:rPr>
                <w:rFonts w:ascii="Times New Roman" w:hAnsi="Times New Roman"/>
              </w:rPr>
            </w:pPr>
            <w:r w:rsidRPr="007C4261">
              <w:rPr>
                <w:rFonts w:ascii="Times New Roman" w:hAnsi="Times New Roman"/>
              </w:rPr>
              <w:t>C=28h</w:t>
            </w:r>
          </w:p>
        </w:tc>
      </w:tr>
    </w:tbl>
    <w:p w:rsidR="00201631" w:rsidRPr="007C4261" w:rsidRDefault="00201631" w:rsidP="002D734E">
      <w:pPr>
        <w:pStyle w:val="Default"/>
        <w:spacing w:line="276" w:lineRule="auto"/>
        <w:rPr>
          <w:sz w:val="22"/>
          <w:szCs w:val="22"/>
        </w:rPr>
      </w:pPr>
    </w:p>
    <w:p w:rsidR="00201631" w:rsidRPr="007C4261" w:rsidRDefault="00201631" w:rsidP="00AD454A">
      <w:pPr>
        <w:pStyle w:val="Default"/>
        <w:spacing w:line="276" w:lineRule="auto"/>
        <w:rPr>
          <w:sz w:val="22"/>
          <w:szCs w:val="22"/>
        </w:rPr>
      </w:pPr>
    </w:p>
    <w:p w:rsidR="00201631" w:rsidRPr="007C4261" w:rsidRDefault="00201631" w:rsidP="00521B7D">
      <w:pPr>
        <w:pStyle w:val="ListParagraph"/>
        <w:numPr>
          <w:ilvl w:val="0"/>
          <w:numId w:val="23"/>
        </w:numPr>
        <w:rPr>
          <w:rFonts w:ascii="Times New Roman" w:hAnsi="Times New Roman"/>
          <w:b/>
          <w:bCs/>
          <w:i/>
          <w:iCs/>
        </w:rPr>
      </w:pPr>
      <w:r w:rsidRPr="007C4261">
        <w:rPr>
          <w:rFonts w:ascii="Times New Roman" w:hAnsi="Times New Roman"/>
          <w:b/>
          <w:bCs/>
          <w:i/>
          <w:iCs/>
        </w:rPr>
        <w:t>Aplicaţii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898"/>
        <w:gridCol w:w="2300"/>
      </w:tblGrid>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5A6BC6">
              <w:rPr>
                <w:rFonts w:ascii="Times New Roman" w:hAnsi="Times New Roman"/>
                <w:b/>
              </w:rPr>
              <w:t xml:space="preserve">1. </w:t>
            </w:r>
            <w:r w:rsidRPr="005A6BC6">
              <w:rPr>
                <w:rFonts w:ascii="Times New Roman" w:hAnsi="Times New Roman"/>
              </w:rPr>
              <w:t>Diversitatea identitară.</w:t>
            </w:r>
          </w:p>
          <w:p w:rsidR="00201631" w:rsidRPr="007C4261" w:rsidRDefault="00201631" w:rsidP="00A55926">
            <w:pPr>
              <w:pStyle w:val="Heading1"/>
              <w:jc w:val="left"/>
              <w:rPr>
                <w:rFonts w:ascii="Times New Roman" w:hAnsi="Times New Roman"/>
                <w:b w:val="0"/>
                <w:sz w:val="22"/>
                <w:szCs w:val="22"/>
                <w:lang w:val="ro-RO"/>
              </w:rPr>
            </w:pPr>
          </w:p>
        </w:tc>
        <w:tc>
          <w:tcPr>
            <w:tcW w:w="4898" w:type="dxa"/>
          </w:tcPr>
          <w:p w:rsidR="00201631" w:rsidRPr="005A6BC6" w:rsidRDefault="00201631" w:rsidP="00521B7D">
            <w:pPr>
              <w:rPr>
                <w:rFonts w:ascii="Times New Roman" w:hAnsi="Times New Roman"/>
                <w:color w:val="1F1A17"/>
              </w:rPr>
            </w:pPr>
            <w:r w:rsidRPr="005A6BC6">
              <w:rPr>
                <w:rFonts w:ascii="Times New Roman" w:hAnsi="Times New Roman"/>
                <w:bCs/>
                <w:i/>
                <w:color w:val="1F1A17"/>
              </w:rPr>
              <w:t xml:space="preserve">Intoleranţã, </w:t>
            </w:r>
            <w:r w:rsidRPr="005A6BC6">
              <w:rPr>
                <w:rFonts w:ascii="Times New Roman" w:hAnsi="Times New Roman"/>
                <w:bCs/>
                <w:i/>
                <w:color w:val="1F1A17"/>
                <w:lang w:val="it-IT"/>
              </w:rPr>
              <w:t>Discriminare, Extremism. România</w:t>
            </w:r>
            <w:r w:rsidRPr="005A6BC6">
              <w:rPr>
                <w:rFonts w:ascii="Times New Roman" w:hAnsi="Times New Roman"/>
                <w:bCs/>
                <w:color w:val="1F1A17"/>
                <w:lang w:val="it-IT"/>
              </w:rPr>
              <w:t xml:space="preserve">, </w:t>
            </w:r>
            <w:r w:rsidRPr="005A6BC6">
              <w:rPr>
                <w:rFonts w:ascii="Times New Roman" w:hAnsi="Times New Roman"/>
                <w:color w:val="1F1A17"/>
              </w:rPr>
              <w:t>Institutul pentru Politici Publice</w:t>
            </w:r>
          </w:p>
          <w:p w:rsidR="00201631" w:rsidRPr="005A6BC6" w:rsidRDefault="00201631" w:rsidP="00521B7D">
            <w:pPr>
              <w:rPr>
                <w:rFonts w:ascii="Times New Roman" w:hAnsi="Times New Roman"/>
                <w:color w:val="1F1A17"/>
              </w:rPr>
            </w:pPr>
            <w:r w:rsidRPr="005A6BC6">
              <w:rPr>
                <w:rFonts w:ascii="Times New Roman" w:hAnsi="Times New Roman"/>
                <w:i/>
              </w:rPr>
              <w:t>Fenomenul discriminării în România,</w:t>
            </w:r>
            <w:r w:rsidRPr="005A6BC6">
              <w:rPr>
                <w:rFonts w:ascii="Times New Roman" w:hAnsi="Times New Roman"/>
              </w:rPr>
              <w:t xml:space="preserve"> INSOMAR-CNCD</w:t>
            </w:r>
          </w:p>
          <w:p w:rsidR="00201631" w:rsidRPr="005A6BC6" w:rsidRDefault="00201631" w:rsidP="00521B7D">
            <w:pPr>
              <w:rPr>
                <w:rFonts w:ascii="Times New Roman" w:hAnsi="Times New Roman"/>
              </w:rPr>
            </w:pPr>
            <w:r w:rsidRPr="005A6BC6">
              <w:rPr>
                <w:rFonts w:ascii="Times New Roman" w:hAnsi="Times New Roman"/>
              </w:rPr>
              <w:t>Centrul de resurse pentru diversitate etnoculturală</w:t>
            </w:r>
          </w:p>
          <w:p w:rsidR="00201631" w:rsidRPr="005A6BC6" w:rsidRDefault="00201631" w:rsidP="007C4261">
            <w:pPr>
              <w:widowControl w:val="0"/>
              <w:spacing w:after="0" w:line="240" w:lineRule="auto"/>
              <w:rPr>
                <w:rFonts w:ascii="Times New Roman" w:hAnsi="Times New Roman"/>
              </w:rPr>
            </w:pPr>
            <w:r w:rsidRPr="005A6BC6">
              <w:rPr>
                <w:rFonts w:ascii="Times New Roman" w:hAnsi="Times New Roman"/>
              </w:rPr>
              <w:t>Atitudinea elevilor fațǎ de democrație și diversitate/ Cercetare SOROS</w:t>
            </w:r>
          </w:p>
        </w:tc>
        <w:tc>
          <w:tcPr>
            <w:tcW w:w="2300" w:type="dxa"/>
          </w:tcPr>
          <w:p w:rsidR="00201631" w:rsidRPr="007C4261" w:rsidRDefault="00201631" w:rsidP="00A55926">
            <w:pPr>
              <w:spacing w:after="0"/>
              <w:rPr>
                <w:rFonts w:ascii="Times New Roman" w:hAnsi="Times New Roman"/>
                <w:lang w:val="en-US"/>
              </w:rPr>
            </w:pPr>
            <w:r w:rsidRPr="007C4261">
              <w:rPr>
                <w:rFonts w:ascii="Times New Roman" w:hAnsi="Times New Roman"/>
              </w:rPr>
              <w:t xml:space="preserve">C=2h </w:t>
            </w:r>
          </w:p>
          <w:p w:rsidR="00201631" w:rsidRPr="007C4261" w:rsidRDefault="00201631" w:rsidP="00A55926">
            <w:pPr>
              <w:spacing w:after="0"/>
              <w:rPr>
                <w:rFonts w:ascii="Times New Roman" w:hAnsi="Times New Roman"/>
                <w:lang w:val="en-US"/>
              </w:rPr>
            </w:pP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7C4261">
              <w:rPr>
                <w:rFonts w:ascii="Times New Roman" w:hAnsi="Times New Roman"/>
              </w:rPr>
              <w:t xml:space="preserve">2. Comunități rezultate din migrație </w:t>
            </w:r>
          </w:p>
          <w:p w:rsidR="00201631" w:rsidRPr="007C4261" w:rsidRDefault="00201631" w:rsidP="00A55926">
            <w:pPr>
              <w:spacing w:after="0" w:line="240" w:lineRule="auto"/>
              <w:rPr>
                <w:rFonts w:ascii="Times New Roman" w:hAnsi="Times New Roman"/>
              </w:rPr>
            </w:pPr>
          </w:p>
        </w:tc>
        <w:tc>
          <w:tcPr>
            <w:tcW w:w="4898" w:type="dxa"/>
          </w:tcPr>
          <w:p w:rsidR="00201631" w:rsidRPr="005A6BC6" w:rsidRDefault="00201631" w:rsidP="00AE1A17">
            <w:pPr>
              <w:rPr>
                <w:rFonts w:ascii="Times New Roman" w:hAnsi="Times New Roman"/>
                <w:bCs/>
              </w:rPr>
            </w:pPr>
            <w:r w:rsidRPr="005A6BC6">
              <w:rPr>
                <w:rFonts w:ascii="Times New Roman" w:hAnsi="Times New Roman"/>
                <w:bCs/>
              </w:rPr>
              <w:t>Căsătoria persoanelor de acelaşi sex</w:t>
            </w:r>
          </w:p>
          <w:p w:rsidR="00201631" w:rsidRPr="005A6BC6" w:rsidRDefault="00201631" w:rsidP="00AE1A17">
            <w:pPr>
              <w:rPr>
                <w:rFonts w:ascii="Times New Roman" w:hAnsi="Times New Roman"/>
                <w:bCs/>
              </w:rPr>
            </w:pPr>
            <w:r w:rsidRPr="005A6BC6">
              <w:rPr>
                <w:rFonts w:ascii="Times New Roman" w:hAnsi="Times New Roman"/>
                <w:bCs/>
              </w:rPr>
              <w:t>LGBT la Curtea Europeană a Drepturilor Omului</w:t>
            </w:r>
          </w:p>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bCs/>
              </w:rPr>
              <w:t>Asociaţia Psihologică Americană: despre homosexualitate</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7C4261">
              <w:rPr>
                <w:rFonts w:ascii="Times New Roman" w:hAnsi="Times New Roman"/>
              </w:rPr>
              <w:t xml:space="preserve">3. </w:t>
            </w:r>
            <w:r w:rsidRPr="005A6BC6">
              <w:rPr>
                <w:rFonts w:ascii="Times New Roman" w:hAnsi="Times New Roman"/>
              </w:rPr>
              <w:t xml:space="preserve">Identităţi religioase </w:t>
            </w:r>
          </w:p>
          <w:p w:rsidR="00201631" w:rsidRPr="007C4261" w:rsidRDefault="00201631" w:rsidP="00A55926">
            <w:pPr>
              <w:widowControl w:val="0"/>
              <w:spacing w:after="0" w:line="240" w:lineRule="auto"/>
              <w:rPr>
                <w:rFonts w:ascii="Times New Roman" w:hAnsi="Times New Roman"/>
              </w:rPr>
            </w:pPr>
          </w:p>
          <w:p w:rsidR="00201631" w:rsidRPr="007C4261" w:rsidRDefault="00201631" w:rsidP="00A55926">
            <w:pPr>
              <w:spacing w:after="0" w:line="240" w:lineRule="auto"/>
              <w:rPr>
                <w:rFonts w:ascii="Times New Roman" w:hAnsi="Times New Roman"/>
              </w:rPr>
            </w:pPr>
          </w:p>
        </w:tc>
        <w:tc>
          <w:tcPr>
            <w:tcW w:w="4898" w:type="dxa"/>
          </w:tcPr>
          <w:p w:rsidR="00201631" w:rsidRPr="005A6BC6" w:rsidRDefault="00201631" w:rsidP="00AE1A17">
            <w:pPr>
              <w:rPr>
                <w:rFonts w:ascii="Times New Roman" w:hAnsi="Times New Roman"/>
              </w:rPr>
            </w:pPr>
            <w:r w:rsidRPr="005A6BC6">
              <w:rPr>
                <w:rFonts w:ascii="Times New Roman" w:hAnsi="Times New Roman"/>
              </w:rPr>
              <w:t xml:space="preserve">Educaţia religioasă în şcolile publice </w:t>
            </w:r>
          </w:p>
          <w:p w:rsidR="00201631" w:rsidRPr="005A6BC6" w:rsidRDefault="00201631" w:rsidP="00AE1A17">
            <w:pPr>
              <w:rPr>
                <w:rFonts w:ascii="Times New Roman" w:hAnsi="Times New Roman"/>
              </w:rPr>
            </w:pPr>
            <w:r w:rsidRPr="005A6BC6">
              <w:rPr>
                <w:rFonts w:ascii="Times New Roman" w:hAnsi="Times New Roman"/>
              </w:rPr>
              <w:t>Legea privind libertatea de religie şi regimul general al cultelor 2006/2007</w:t>
            </w:r>
          </w:p>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rPr>
              <w:t>Manifestǎri religioase în învǎțǎmântul superior</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7C4261">
              <w:rPr>
                <w:rFonts w:ascii="Times New Roman" w:hAnsi="Times New Roman"/>
              </w:rPr>
              <w:t xml:space="preserve">4. </w:t>
            </w:r>
            <w:r w:rsidRPr="005A6BC6">
              <w:rPr>
                <w:rFonts w:ascii="Times New Roman" w:hAnsi="Times New Roman"/>
              </w:rPr>
              <w:t>Regimul general al cultelor</w:t>
            </w:r>
          </w:p>
          <w:p w:rsidR="00201631" w:rsidRPr="005A6BC6" w:rsidRDefault="00201631" w:rsidP="00A55926">
            <w:pPr>
              <w:widowControl w:val="0"/>
              <w:spacing w:after="0" w:line="240" w:lineRule="auto"/>
              <w:rPr>
                <w:rFonts w:ascii="Times New Roman" w:hAnsi="Times New Roman"/>
              </w:rPr>
            </w:pPr>
          </w:p>
        </w:tc>
        <w:tc>
          <w:tcPr>
            <w:tcW w:w="4898" w:type="dxa"/>
          </w:tcPr>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rPr>
              <w:t>Educaţia religioasă în câteva ţări europene</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7C4261">
              <w:rPr>
                <w:rFonts w:ascii="Times New Roman" w:hAnsi="Times New Roman"/>
              </w:rPr>
              <w:t xml:space="preserve">5. </w:t>
            </w:r>
            <w:r w:rsidRPr="005A6BC6">
              <w:rPr>
                <w:rFonts w:ascii="Times New Roman" w:hAnsi="Times New Roman"/>
              </w:rPr>
              <w:t xml:space="preserve">Şovinism, xenofobie, rasism, antisemitism, romafobie, islamofobie </w:t>
            </w:r>
          </w:p>
          <w:p w:rsidR="00201631" w:rsidRPr="005A6BC6" w:rsidRDefault="00201631" w:rsidP="00A55926">
            <w:pPr>
              <w:widowControl w:val="0"/>
              <w:spacing w:after="0" w:line="240" w:lineRule="auto"/>
              <w:rPr>
                <w:rFonts w:ascii="Times New Roman" w:hAnsi="Times New Roman"/>
              </w:rPr>
            </w:pPr>
          </w:p>
        </w:tc>
        <w:tc>
          <w:tcPr>
            <w:tcW w:w="4898" w:type="dxa"/>
          </w:tcPr>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rPr>
              <w:t>Fundamentalism</w:t>
            </w:r>
          </w:p>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rPr>
              <w:t>Extremism de dreapta</w:t>
            </w:r>
          </w:p>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rPr>
              <w:t>Extremism de stânga</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7C4261">
              <w:rPr>
                <w:rFonts w:ascii="Times New Roman" w:hAnsi="Times New Roman"/>
                <w:spacing w:val="-3"/>
              </w:rPr>
              <w:t xml:space="preserve">6. </w:t>
            </w:r>
            <w:r w:rsidRPr="005A6BC6">
              <w:rPr>
                <w:rFonts w:ascii="Times New Roman" w:hAnsi="Times New Roman"/>
              </w:rPr>
              <w:t>Valorile democratice şi drepturile fundamentale ale omului</w:t>
            </w:r>
          </w:p>
          <w:p w:rsidR="00201631" w:rsidRPr="007C4261" w:rsidRDefault="00201631" w:rsidP="00A55926">
            <w:pPr>
              <w:spacing w:after="0" w:line="240" w:lineRule="auto"/>
              <w:rPr>
                <w:rFonts w:ascii="Times New Roman" w:hAnsi="Times New Roman"/>
                <w:color w:val="000000"/>
              </w:rPr>
            </w:pPr>
          </w:p>
        </w:tc>
        <w:tc>
          <w:tcPr>
            <w:tcW w:w="4898" w:type="dxa"/>
          </w:tcPr>
          <w:p w:rsidR="00201631" w:rsidRPr="005A6BC6" w:rsidRDefault="00201631" w:rsidP="00AE1A17">
            <w:pPr>
              <w:rPr>
                <w:rFonts w:ascii="Times New Roman" w:hAnsi="Times New Roman"/>
              </w:rPr>
            </w:pPr>
            <w:r w:rsidRPr="005A6BC6">
              <w:rPr>
                <w:rFonts w:ascii="Times New Roman" w:hAnsi="Times New Roman"/>
              </w:rPr>
              <w:t>Declarația universala a drepturilor omului</w:t>
            </w:r>
          </w:p>
          <w:p w:rsidR="00201631" w:rsidRPr="005A6BC6" w:rsidRDefault="00201631" w:rsidP="00AE1A17">
            <w:pPr>
              <w:rPr>
                <w:rFonts w:ascii="Times New Roman" w:hAnsi="Times New Roman"/>
              </w:rPr>
            </w:pPr>
            <w:r w:rsidRPr="005A6BC6">
              <w:rPr>
                <w:rFonts w:ascii="Times New Roman" w:hAnsi="Times New Roman"/>
              </w:rPr>
              <w:t>Convenţia europeană a drepturilor omului</w:t>
            </w:r>
          </w:p>
          <w:p w:rsidR="00201631" w:rsidRPr="005A6BC6" w:rsidRDefault="00201631" w:rsidP="00AE1A17">
            <w:pPr>
              <w:rPr>
                <w:rFonts w:ascii="Times New Roman" w:hAnsi="Times New Roman"/>
              </w:rPr>
            </w:pPr>
            <w:r w:rsidRPr="005A6BC6">
              <w:rPr>
                <w:rFonts w:ascii="Times New Roman" w:hAnsi="Times New Roman"/>
              </w:rPr>
              <w:t>Carta drepturilor fundamentale ale Uniunii Europene</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7C4261">
              <w:rPr>
                <w:rFonts w:ascii="Times New Roman" w:hAnsi="Times New Roman"/>
                <w:spacing w:val="-3"/>
              </w:rPr>
              <w:t xml:space="preserve">7. </w:t>
            </w:r>
            <w:r w:rsidRPr="005A6BC6">
              <w:rPr>
                <w:rFonts w:ascii="Times New Roman" w:hAnsi="Times New Roman"/>
              </w:rPr>
              <w:t>Convenţia europeană a drepturilor omului şi diversitatea</w:t>
            </w:r>
          </w:p>
          <w:p w:rsidR="00201631" w:rsidRPr="005A6BC6" w:rsidRDefault="00201631" w:rsidP="00A55926">
            <w:pPr>
              <w:spacing w:after="0" w:line="240" w:lineRule="auto"/>
              <w:rPr>
                <w:rFonts w:ascii="Times New Roman" w:hAnsi="Times New Roman"/>
              </w:rPr>
            </w:pPr>
          </w:p>
          <w:p w:rsidR="00201631" w:rsidRPr="007C4261" w:rsidRDefault="00201631" w:rsidP="00A55926">
            <w:pPr>
              <w:spacing w:after="0" w:line="240" w:lineRule="auto"/>
              <w:rPr>
                <w:rFonts w:ascii="Times New Roman" w:hAnsi="Times New Roman"/>
                <w:color w:val="000000"/>
              </w:rPr>
            </w:pPr>
          </w:p>
        </w:tc>
        <w:tc>
          <w:tcPr>
            <w:tcW w:w="4898" w:type="dxa"/>
          </w:tcPr>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rPr>
              <w:t>Discriminarea rasială, echivalent al tratamentului degradant</w:t>
            </w:r>
          </w:p>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rPr>
              <w:t>Cauza Lautsi</w:t>
            </w:r>
          </w:p>
          <w:p w:rsidR="00201631" w:rsidRPr="005A6BC6" w:rsidRDefault="00201631" w:rsidP="00AE1A17">
            <w:pPr>
              <w:widowControl w:val="0"/>
              <w:spacing w:after="0" w:line="240" w:lineRule="auto"/>
              <w:rPr>
                <w:rFonts w:ascii="Times New Roman" w:hAnsi="Times New Roman"/>
                <w:spacing w:val="-3"/>
              </w:rPr>
            </w:pPr>
            <w:r w:rsidRPr="005A6BC6">
              <w:rPr>
                <w:rFonts w:ascii="Times New Roman" w:hAnsi="Times New Roman"/>
              </w:rPr>
              <w:t>Cauza Emil Moise</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7C4261">
              <w:rPr>
                <w:rFonts w:ascii="Times New Roman" w:hAnsi="Times New Roman"/>
                <w:spacing w:val="-3"/>
              </w:rPr>
              <w:t xml:space="preserve">8. </w:t>
            </w:r>
            <w:r w:rsidRPr="005A6BC6">
              <w:rPr>
                <w:rFonts w:ascii="Times New Roman" w:hAnsi="Times New Roman"/>
              </w:rPr>
              <w:t>Combaterea discriminării în Europa</w:t>
            </w:r>
          </w:p>
          <w:p w:rsidR="00201631" w:rsidRPr="007C4261" w:rsidRDefault="00201631" w:rsidP="00A55926">
            <w:pPr>
              <w:spacing w:after="0" w:line="240" w:lineRule="auto"/>
              <w:rPr>
                <w:rFonts w:ascii="Times New Roman" w:hAnsi="Times New Roman"/>
                <w:color w:val="000000"/>
              </w:rPr>
            </w:pPr>
          </w:p>
        </w:tc>
        <w:tc>
          <w:tcPr>
            <w:tcW w:w="4898" w:type="dxa"/>
          </w:tcPr>
          <w:p w:rsidR="00201631" w:rsidRPr="005A6BC6" w:rsidRDefault="00201631" w:rsidP="00AE1A17">
            <w:pPr>
              <w:widowControl w:val="0"/>
              <w:spacing w:after="0" w:line="240" w:lineRule="auto"/>
              <w:rPr>
                <w:rFonts w:ascii="Times New Roman" w:hAnsi="Times New Roman"/>
              </w:rPr>
            </w:pPr>
            <w:r w:rsidRPr="005A6BC6">
              <w:rPr>
                <w:rFonts w:ascii="Times New Roman" w:hAnsi="Times New Roman"/>
              </w:rPr>
              <w:t>Libertatea de exprimare şi legislaţia de combatere a discriminării în România</w:t>
            </w:r>
          </w:p>
          <w:p w:rsidR="00201631" w:rsidRPr="005A6BC6" w:rsidRDefault="00201631" w:rsidP="00AE1A17">
            <w:pPr>
              <w:widowControl w:val="0"/>
              <w:spacing w:after="0" w:line="240" w:lineRule="auto"/>
              <w:rPr>
                <w:rFonts w:ascii="Times New Roman" w:hAnsi="Times New Roman"/>
                <w:spacing w:val="-3"/>
              </w:rPr>
            </w:pPr>
            <w:r w:rsidRPr="005A6BC6">
              <w:rPr>
                <w:rFonts w:ascii="Times New Roman" w:hAnsi="Times New Roman"/>
              </w:rPr>
              <w:t>Declarațiile preşedintelui Traian Băsescu și problematica discriminării</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7C4261" w:rsidRDefault="00201631" w:rsidP="00A55926">
            <w:pPr>
              <w:spacing w:after="0" w:line="240" w:lineRule="auto"/>
              <w:rPr>
                <w:rFonts w:ascii="Times New Roman" w:hAnsi="Times New Roman"/>
                <w:color w:val="000000"/>
              </w:rPr>
            </w:pPr>
            <w:r w:rsidRPr="007C4261">
              <w:rPr>
                <w:rFonts w:ascii="Times New Roman" w:hAnsi="Times New Roman"/>
                <w:spacing w:val="-3"/>
              </w:rPr>
              <w:t xml:space="preserve">9. </w:t>
            </w:r>
            <w:r w:rsidRPr="005A6BC6">
              <w:rPr>
                <w:rFonts w:ascii="Times New Roman" w:hAnsi="Times New Roman"/>
              </w:rPr>
              <w:t>Democraţia americană vs. democraţiile europene</w:t>
            </w:r>
          </w:p>
        </w:tc>
        <w:tc>
          <w:tcPr>
            <w:tcW w:w="4898" w:type="dxa"/>
          </w:tcPr>
          <w:p w:rsidR="00201631" w:rsidRPr="005A6BC6" w:rsidRDefault="00201631" w:rsidP="00A55926">
            <w:pPr>
              <w:spacing w:after="0" w:line="240" w:lineRule="auto"/>
              <w:jc w:val="both"/>
              <w:rPr>
                <w:rFonts w:ascii="Times New Roman" w:hAnsi="Times New Roman"/>
              </w:rPr>
            </w:pPr>
            <w:r w:rsidRPr="005A6BC6">
              <w:rPr>
                <w:rFonts w:ascii="Times New Roman" w:hAnsi="Times New Roman"/>
              </w:rPr>
              <w:t>Democraţiile liberale şi pericolele extremiste la începutul secolului 21</w:t>
            </w:r>
          </w:p>
          <w:p w:rsidR="00201631" w:rsidRPr="007C4261" w:rsidRDefault="00201631" w:rsidP="00A55926">
            <w:pPr>
              <w:spacing w:after="0" w:line="240" w:lineRule="auto"/>
              <w:jc w:val="both"/>
              <w:rPr>
                <w:rFonts w:ascii="Times New Roman" w:hAnsi="Times New Roman"/>
              </w:rPr>
            </w:pPr>
            <w:r w:rsidRPr="005A6BC6">
              <w:rPr>
                <w:rFonts w:ascii="Times New Roman" w:hAnsi="Times New Roman"/>
              </w:rPr>
              <w:t>Cauza Skokie</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5A6BC6">
              <w:rPr>
                <w:rFonts w:ascii="Times New Roman" w:hAnsi="Times New Roman"/>
                <w:spacing w:val="-3"/>
              </w:rPr>
              <w:t xml:space="preserve">10. </w:t>
            </w:r>
            <w:r w:rsidRPr="005A6BC6">
              <w:rPr>
                <w:rFonts w:ascii="Times New Roman" w:hAnsi="Times New Roman"/>
              </w:rPr>
              <w:t>Corectitudinea politică vs. incorectitudinea politică</w:t>
            </w:r>
          </w:p>
          <w:p w:rsidR="00201631" w:rsidRPr="007C4261" w:rsidRDefault="00201631" w:rsidP="00A55926">
            <w:pPr>
              <w:spacing w:after="0" w:line="240" w:lineRule="auto"/>
              <w:rPr>
                <w:rFonts w:ascii="Times New Roman" w:hAnsi="Times New Roman"/>
                <w:spacing w:val="-3"/>
              </w:rPr>
            </w:pPr>
          </w:p>
        </w:tc>
        <w:tc>
          <w:tcPr>
            <w:tcW w:w="4898" w:type="dxa"/>
          </w:tcPr>
          <w:p w:rsidR="00201631" w:rsidRPr="005A6BC6" w:rsidRDefault="00201631" w:rsidP="007C4261">
            <w:pPr>
              <w:widowControl w:val="0"/>
              <w:tabs>
                <w:tab w:val="left" w:pos="-720"/>
              </w:tabs>
              <w:suppressAutoHyphens/>
              <w:spacing w:after="0" w:line="240" w:lineRule="auto"/>
              <w:rPr>
                <w:rFonts w:ascii="Times New Roman" w:hAnsi="Times New Roman"/>
                <w:spacing w:val="-3"/>
              </w:rPr>
            </w:pPr>
            <w:r w:rsidRPr="005A6BC6">
              <w:rPr>
                <w:rFonts w:ascii="Times New Roman" w:hAnsi="Times New Roman"/>
                <w:spacing w:val="-3"/>
              </w:rPr>
              <w:t>Volumele lui Jean Sevilla privind „corectitudinea istorică”</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5A6BC6">
              <w:rPr>
                <w:rFonts w:ascii="Times New Roman" w:hAnsi="Times New Roman"/>
                <w:spacing w:val="-3"/>
              </w:rPr>
              <w:t xml:space="preserve">11. </w:t>
            </w:r>
            <w:r w:rsidRPr="005A6BC6">
              <w:rPr>
                <w:rFonts w:ascii="Times New Roman" w:hAnsi="Times New Roman"/>
              </w:rPr>
              <w:t>Multiculturalismul. Interculturalitatea</w:t>
            </w:r>
          </w:p>
          <w:p w:rsidR="00201631" w:rsidRPr="007C4261" w:rsidRDefault="00201631" w:rsidP="00A55926">
            <w:pPr>
              <w:spacing w:after="0" w:line="240" w:lineRule="auto"/>
              <w:rPr>
                <w:rFonts w:ascii="Times New Roman" w:hAnsi="Times New Roman"/>
                <w:spacing w:val="-3"/>
              </w:rPr>
            </w:pPr>
          </w:p>
        </w:tc>
        <w:tc>
          <w:tcPr>
            <w:tcW w:w="4898" w:type="dxa"/>
          </w:tcPr>
          <w:p w:rsidR="00201631" w:rsidRPr="005A6BC6" w:rsidRDefault="00201631" w:rsidP="007C4261">
            <w:pPr>
              <w:widowControl w:val="0"/>
              <w:tabs>
                <w:tab w:val="left" w:pos="-720"/>
              </w:tabs>
              <w:suppressAutoHyphens/>
              <w:spacing w:after="0" w:line="240" w:lineRule="auto"/>
              <w:jc w:val="both"/>
              <w:rPr>
                <w:rFonts w:ascii="Times New Roman" w:hAnsi="Times New Roman"/>
              </w:rPr>
            </w:pPr>
            <w:r w:rsidRPr="005A6BC6">
              <w:rPr>
                <w:rFonts w:ascii="Times New Roman" w:hAnsi="Times New Roman"/>
              </w:rPr>
              <w:t>Critica lui Giovanni Sartori la adresa multiculturalismului</w:t>
            </w:r>
          </w:p>
          <w:p w:rsidR="00201631" w:rsidRPr="005A6BC6" w:rsidRDefault="00201631" w:rsidP="007C4261">
            <w:pPr>
              <w:widowControl w:val="0"/>
              <w:tabs>
                <w:tab w:val="left" w:pos="-720"/>
              </w:tabs>
              <w:suppressAutoHyphens/>
              <w:spacing w:after="0" w:line="240" w:lineRule="auto"/>
              <w:jc w:val="both"/>
              <w:rPr>
                <w:rFonts w:ascii="Times New Roman" w:hAnsi="Times New Roman"/>
                <w:spacing w:val="-3"/>
              </w:rPr>
            </w:pPr>
            <w:r w:rsidRPr="005A6BC6">
              <w:rPr>
                <w:rFonts w:ascii="Times New Roman" w:hAnsi="Times New Roman"/>
              </w:rPr>
              <w:t>Critica feministă făcută multiculturalismului</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5A6BC6">
              <w:rPr>
                <w:rFonts w:ascii="Times New Roman" w:hAnsi="Times New Roman"/>
                <w:spacing w:val="-3"/>
              </w:rPr>
              <w:t xml:space="preserve">12. Societatea decentă </w:t>
            </w:r>
          </w:p>
          <w:p w:rsidR="00201631" w:rsidRPr="007C4261" w:rsidRDefault="00201631" w:rsidP="00A55926">
            <w:pPr>
              <w:spacing w:after="0" w:line="240" w:lineRule="auto"/>
              <w:rPr>
                <w:rFonts w:ascii="Times New Roman" w:hAnsi="Times New Roman"/>
                <w:spacing w:val="-3"/>
              </w:rPr>
            </w:pPr>
          </w:p>
        </w:tc>
        <w:tc>
          <w:tcPr>
            <w:tcW w:w="4898" w:type="dxa"/>
          </w:tcPr>
          <w:p w:rsidR="00201631" w:rsidRPr="005A6BC6" w:rsidRDefault="00201631" w:rsidP="007C4261">
            <w:pPr>
              <w:rPr>
                <w:rFonts w:ascii="Times New Roman" w:hAnsi="Times New Roman"/>
                <w:i/>
              </w:rPr>
            </w:pPr>
            <w:r w:rsidRPr="005A6BC6">
              <w:rPr>
                <w:rFonts w:ascii="Times New Roman" w:hAnsi="Times New Roman"/>
              </w:rPr>
              <w:t>Ce este umanismul secular?</w:t>
            </w:r>
          </w:p>
          <w:p w:rsidR="00201631" w:rsidRPr="005A6BC6" w:rsidRDefault="00201631" w:rsidP="007C4261">
            <w:pPr>
              <w:rPr>
                <w:rFonts w:ascii="Times New Roman" w:hAnsi="Times New Roman"/>
              </w:rPr>
            </w:pPr>
            <w:r w:rsidRPr="005A6BC6">
              <w:rPr>
                <w:rFonts w:ascii="Times New Roman" w:hAnsi="Times New Roman"/>
              </w:rPr>
              <w:t xml:space="preserve">A libertarian commentary on the </w:t>
            </w:r>
            <w:r w:rsidRPr="005A6BC6">
              <w:rPr>
                <w:rFonts w:ascii="Times New Roman" w:hAnsi="Times New Roman"/>
                <w:i/>
              </w:rPr>
              <w:t>Affirmations of Humanism</w:t>
            </w:r>
            <w:r w:rsidRPr="005A6BC6">
              <w:rPr>
                <w:rFonts w:ascii="Times New Roman" w:hAnsi="Times New Roman"/>
              </w:rPr>
              <w:t xml:space="preserve"> published </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7C4261" w:rsidRDefault="00201631" w:rsidP="00A55926">
            <w:pPr>
              <w:spacing w:after="0" w:line="240" w:lineRule="auto"/>
              <w:rPr>
                <w:rFonts w:ascii="Times New Roman" w:hAnsi="Times New Roman"/>
                <w:spacing w:val="-3"/>
              </w:rPr>
            </w:pPr>
            <w:r w:rsidRPr="005A6BC6">
              <w:rPr>
                <w:rFonts w:ascii="Times New Roman" w:hAnsi="Times New Roman"/>
                <w:spacing w:val="-3"/>
              </w:rPr>
              <w:t xml:space="preserve">13. </w:t>
            </w:r>
            <w:r w:rsidRPr="005A6BC6">
              <w:rPr>
                <w:rFonts w:ascii="Times New Roman" w:hAnsi="Times New Roman"/>
              </w:rPr>
              <w:t>Relativismul cultural</w:t>
            </w:r>
          </w:p>
        </w:tc>
        <w:tc>
          <w:tcPr>
            <w:tcW w:w="4898" w:type="dxa"/>
          </w:tcPr>
          <w:p w:rsidR="00201631" w:rsidRPr="005A6BC6" w:rsidRDefault="00201631" w:rsidP="007C4261">
            <w:pPr>
              <w:rPr>
                <w:rFonts w:ascii="Times New Roman" w:hAnsi="Times New Roman"/>
              </w:rPr>
            </w:pPr>
            <w:r w:rsidRPr="005A6BC6">
              <w:rPr>
                <w:rFonts w:ascii="Times New Roman" w:hAnsi="Times New Roman"/>
              </w:rPr>
              <w:t>Scandalul caricaturilor</w:t>
            </w:r>
          </w:p>
          <w:p w:rsidR="00201631" w:rsidRPr="005A6BC6" w:rsidRDefault="00201631" w:rsidP="007C4261">
            <w:pPr>
              <w:rPr>
                <w:rFonts w:ascii="Times New Roman" w:hAnsi="Times New Roman"/>
              </w:rPr>
            </w:pPr>
            <w:r w:rsidRPr="005A6BC6">
              <w:rPr>
                <w:rFonts w:ascii="Times New Roman" w:hAnsi="Times New Roman"/>
              </w:rPr>
              <w:t>Amendamentul Consiliului pentru Drepturile Omului din 28 martie 2008: o gravă ameninţare la adresa libertăţii de exprimare</w:t>
            </w:r>
          </w:p>
          <w:p w:rsidR="00201631" w:rsidRPr="005A6BC6" w:rsidRDefault="00201631" w:rsidP="007C4261">
            <w:pPr>
              <w:spacing w:after="0" w:line="240" w:lineRule="auto"/>
              <w:rPr>
                <w:rFonts w:ascii="Times New Roman" w:hAnsi="Times New Roman"/>
              </w:rPr>
            </w:pP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c>
          <w:tcPr>
            <w:tcW w:w="2549" w:type="dxa"/>
          </w:tcPr>
          <w:p w:rsidR="00201631" w:rsidRPr="005A6BC6" w:rsidRDefault="00201631" w:rsidP="00A55926">
            <w:pPr>
              <w:spacing w:after="0" w:line="240" w:lineRule="auto"/>
              <w:rPr>
                <w:rFonts w:ascii="Times New Roman" w:hAnsi="Times New Roman"/>
              </w:rPr>
            </w:pPr>
            <w:r w:rsidRPr="005A6BC6">
              <w:rPr>
                <w:rFonts w:ascii="Times New Roman" w:hAnsi="Times New Roman"/>
                <w:spacing w:val="-3"/>
              </w:rPr>
              <w:t xml:space="preserve">14. </w:t>
            </w:r>
            <w:r w:rsidRPr="005A6BC6">
              <w:rPr>
                <w:rFonts w:ascii="Times New Roman" w:hAnsi="Times New Roman"/>
              </w:rPr>
              <w:t>Teme ale multiculturalismului în România</w:t>
            </w:r>
          </w:p>
          <w:p w:rsidR="00201631" w:rsidRPr="007C4261" w:rsidRDefault="00201631" w:rsidP="00A55926">
            <w:pPr>
              <w:spacing w:after="0" w:line="240" w:lineRule="auto"/>
              <w:rPr>
                <w:rFonts w:ascii="Times New Roman" w:hAnsi="Times New Roman"/>
                <w:spacing w:val="-3"/>
              </w:rPr>
            </w:pPr>
          </w:p>
        </w:tc>
        <w:tc>
          <w:tcPr>
            <w:tcW w:w="4898" w:type="dxa"/>
          </w:tcPr>
          <w:p w:rsidR="00201631" w:rsidRPr="007C4261" w:rsidRDefault="00201631" w:rsidP="007C4261">
            <w:pPr>
              <w:pStyle w:val="BodyText2"/>
              <w:jc w:val="left"/>
              <w:rPr>
                <w:rFonts w:ascii="Times New Roman" w:hAnsi="Times New Roman"/>
                <w:b w:val="0"/>
                <w:sz w:val="22"/>
                <w:szCs w:val="22"/>
                <w:lang w:val="ro-RO"/>
              </w:rPr>
            </w:pPr>
            <w:r w:rsidRPr="00FF64F2">
              <w:rPr>
                <w:rFonts w:ascii="Times New Roman" w:hAnsi="Times New Roman"/>
                <w:b w:val="0"/>
                <w:sz w:val="22"/>
                <w:szCs w:val="22"/>
                <w:lang w:val="it-IT"/>
              </w:rPr>
              <w:t>Universitatea Babeş-Bolyai</w:t>
            </w:r>
            <w:r w:rsidRPr="007C4261">
              <w:rPr>
                <w:rFonts w:ascii="Times New Roman" w:hAnsi="Times New Roman"/>
                <w:b w:val="0"/>
                <w:sz w:val="22"/>
                <w:szCs w:val="22"/>
                <w:lang w:val="ro-RO"/>
              </w:rPr>
              <w:t xml:space="preserve"> </w:t>
            </w:r>
          </w:p>
          <w:p w:rsidR="00201631" w:rsidRPr="007C4261" w:rsidRDefault="00201631" w:rsidP="007C4261">
            <w:pPr>
              <w:pStyle w:val="BodyText2"/>
              <w:jc w:val="left"/>
              <w:rPr>
                <w:rFonts w:ascii="Times New Roman" w:hAnsi="Times New Roman"/>
                <w:b w:val="0"/>
                <w:sz w:val="22"/>
                <w:szCs w:val="22"/>
                <w:lang w:val="ro-RO"/>
              </w:rPr>
            </w:pPr>
            <w:r w:rsidRPr="007C4261">
              <w:rPr>
                <w:rFonts w:ascii="Times New Roman" w:hAnsi="Times New Roman"/>
                <w:b w:val="0"/>
                <w:sz w:val="22"/>
                <w:szCs w:val="22"/>
                <w:lang w:val="ro-RO"/>
              </w:rPr>
              <w:t>Mariajele timpurii</w:t>
            </w:r>
          </w:p>
          <w:p w:rsidR="00201631" w:rsidRPr="007C4261" w:rsidRDefault="00201631" w:rsidP="007C4261">
            <w:pPr>
              <w:pStyle w:val="BodyText2"/>
              <w:jc w:val="left"/>
              <w:rPr>
                <w:rFonts w:ascii="Times New Roman" w:hAnsi="Times New Roman"/>
                <w:b w:val="0"/>
                <w:sz w:val="22"/>
                <w:szCs w:val="22"/>
                <w:lang w:val="ro-RO"/>
              </w:rPr>
            </w:pPr>
            <w:r w:rsidRPr="00FF64F2">
              <w:rPr>
                <w:rFonts w:ascii="Times New Roman" w:hAnsi="Times New Roman"/>
                <w:b w:val="0"/>
                <w:sz w:val="22"/>
                <w:szCs w:val="22"/>
                <w:lang w:val="it-IT"/>
              </w:rPr>
              <w:t>Clauza culturală în România</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C=2h</w:t>
            </w:r>
          </w:p>
        </w:tc>
      </w:tr>
      <w:tr w:rsidR="00201631" w:rsidRPr="005A6BC6" w:rsidTr="00A55926">
        <w:tblPrEx>
          <w:tblLook w:val="0000"/>
        </w:tblPrEx>
        <w:trPr>
          <w:gridBefore w:val="1"/>
          <w:wBefore w:w="2549" w:type="dxa"/>
          <w:trHeight w:val="376"/>
        </w:trPr>
        <w:tc>
          <w:tcPr>
            <w:tcW w:w="4898" w:type="dxa"/>
          </w:tcPr>
          <w:p w:rsidR="00201631" w:rsidRPr="007C4261" w:rsidRDefault="00201631" w:rsidP="00A55926">
            <w:pPr>
              <w:spacing w:after="0"/>
              <w:rPr>
                <w:rFonts w:ascii="Times New Roman" w:hAnsi="Times New Roman"/>
                <w:b/>
              </w:rPr>
            </w:pPr>
            <w:r w:rsidRPr="007C4261">
              <w:rPr>
                <w:rFonts w:ascii="Times New Roman" w:hAnsi="Times New Roman"/>
                <w:b/>
              </w:rPr>
              <w:t>Total ore</w:t>
            </w:r>
          </w:p>
        </w:tc>
        <w:tc>
          <w:tcPr>
            <w:tcW w:w="2300" w:type="dxa"/>
          </w:tcPr>
          <w:p w:rsidR="00201631" w:rsidRPr="007C4261" w:rsidRDefault="00201631" w:rsidP="00A55926">
            <w:pPr>
              <w:spacing w:after="0"/>
              <w:rPr>
                <w:rFonts w:ascii="Times New Roman" w:hAnsi="Times New Roman"/>
              </w:rPr>
            </w:pPr>
            <w:r w:rsidRPr="007C4261">
              <w:rPr>
                <w:rFonts w:ascii="Times New Roman" w:hAnsi="Times New Roman"/>
              </w:rPr>
              <w:t>C=28h</w:t>
            </w:r>
          </w:p>
        </w:tc>
      </w:tr>
    </w:tbl>
    <w:p w:rsidR="00201631" w:rsidRPr="007C4261" w:rsidRDefault="00201631" w:rsidP="00521B7D">
      <w:pPr>
        <w:pStyle w:val="Default"/>
        <w:spacing w:line="276" w:lineRule="auto"/>
        <w:rPr>
          <w:sz w:val="22"/>
          <w:szCs w:val="22"/>
        </w:rPr>
      </w:pPr>
    </w:p>
    <w:p w:rsidR="00201631" w:rsidRDefault="00201631" w:rsidP="002D734E">
      <w:pPr>
        <w:pStyle w:val="Default"/>
        <w:spacing w:line="276" w:lineRule="auto"/>
        <w:rPr>
          <w:sz w:val="23"/>
          <w:szCs w:val="23"/>
        </w:rPr>
      </w:pPr>
    </w:p>
    <w:p w:rsidR="00201631" w:rsidRDefault="00201631" w:rsidP="00FF1214">
      <w:pPr>
        <w:spacing w:after="0"/>
        <w:rPr>
          <w:i/>
          <w:iCs/>
          <w:sz w:val="23"/>
          <w:szCs w:val="23"/>
        </w:rPr>
      </w:pPr>
      <w:r w:rsidRPr="00A5247B">
        <w:rPr>
          <w:rFonts w:ascii="Times New Roman" w:hAnsi="Times New Roman"/>
          <w:b/>
          <w:bCs/>
          <w:sz w:val="24"/>
          <w:szCs w:val="24"/>
        </w:rPr>
        <w:t>E. EVALUARE</w:t>
      </w:r>
      <w:r>
        <w:rPr>
          <w:b/>
          <w:bCs/>
          <w:sz w:val="23"/>
          <w:szCs w:val="23"/>
        </w:rPr>
        <w:t xml:space="preserve"> </w:t>
      </w:r>
      <w:r>
        <w:rPr>
          <w:sz w:val="23"/>
          <w:szCs w:val="23"/>
        </w:rPr>
        <w:t>(</w:t>
      </w:r>
      <w:r>
        <w:rPr>
          <w:i/>
          <w:iCs/>
          <w:sz w:val="23"/>
          <w:szCs w:val="23"/>
        </w:rPr>
        <w:t xml:space="preserve">Se precizează metodele, formele de evaluare şi ponderea acestora în stabilirea notei finale. Se indică standardele minime de performanţă, raportate la competenţele definite la punctul </w:t>
      </w:r>
      <w:r>
        <w:rPr>
          <w:b/>
          <w:bCs/>
          <w:sz w:val="23"/>
          <w:szCs w:val="23"/>
        </w:rPr>
        <w:t>A. Obiectivele disciplinei</w:t>
      </w:r>
      <w:r>
        <w:rPr>
          <w:i/>
          <w:iCs/>
          <w:sz w:val="23"/>
          <w:szCs w:val="23"/>
        </w:rPr>
        <w:t>)</w:t>
      </w:r>
    </w:p>
    <w:p w:rsidR="00201631" w:rsidRDefault="00201631" w:rsidP="00FF1214">
      <w:pPr>
        <w:spacing w:after="0"/>
        <w:rPr>
          <w:i/>
          <w:iCs/>
          <w:sz w:val="23"/>
          <w:szCs w:val="23"/>
        </w:rPr>
      </w:pPr>
    </w:p>
    <w:p w:rsidR="00201631" w:rsidRDefault="00201631" w:rsidP="00B30B3A">
      <w:pPr>
        <w:rPr>
          <w:sz w:val="24"/>
          <w:szCs w:val="24"/>
        </w:rPr>
      </w:pPr>
    </w:p>
    <w:p w:rsidR="00201631" w:rsidRPr="001E3ADF" w:rsidRDefault="00201631" w:rsidP="00B30B3A">
      <w:pPr>
        <w:rPr>
          <w:rFonts w:ascii="Times New Roman" w:hAnsi="Times New Roman"/>
          <w:b/>
          <w:sz w:val="24"/>
          <w:szCs w:val="24"/>
        </w:rPr>
      </w:pPr>
      <w:r w:rsidRPr="001E3ADF">
        <w:rPr>
          <w:rFonts w:ascii="Times New Roman" w:hAnsi="Times New Roman"/>
          <w:b/>
          <w:sz w:val="24"/>
          <w:szCs w:val="24"/>
        </w:rPr>
        <w:t>1. Forme de evaluare si pondere: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34"/>
        <w:gridCol w:w="3248"/>
      </w:tblGrid>
      <w:tr w:rsidR="00201631" w:rsidRPr="005A6BC6" w:rsidTr="00BB758D">
        <w:tc>
          <w:tcPr>
            <w:tcW w:w="3265" w:type="dxa"/>
          </w:tcPr>
          <w:p w:rsidR="00201631" w:rsidRPr="005A6BC6" w:rsidRDefault="00201631" w:rsidP="00BB758D">
            <w:pPr>
              <w:spacing w:after="0"/>
              <w:rPr>
                <w:rFonts w:ascii="Times New Roman" w:hAnsi="Times New Roman"/>
                <w:b/>
                <w:sz w:val="24"/>
                <w:szCs w:val="24"/>
              </w:rPr>
            </w:pPr>
            <w:r w:rsidRPr="005A6BC6">
              <w:rPr>
                <w:rFonts w:ascii="Times New Roman" w:hAnsi="Times New Roman"/>
                <w:b/>
                <w:sz w:val="24"/>
                <w:szCs w:val="24"/>
              </w:rPr>
              <w:t>Componente disciplină</w:t>
            </w:r>
          </w:p>
        </w:tc>
        <w:tc>
          <w:tcPr>
            <w:tcW w:w="3234" w:type="dxa"/>
          </w:tcPr>
          <w:p w:rsidR="00201631" w:rsidRPr="005A6BC6" w:rsidRDefault="00201631" w:rsidP="00BB758D">
            <w:pPr>
              <w:spacing w:after="0"/>
              <w:rPr>
                <w:rFonts w:ascii="Times New Roman" w:hAnsi="Times New Roman"/>
                <w:b/>
                <w:sz w:val="24"/>
                <w:szCs w:val="24"/>
              </w:rPr>
            </w:pPr>
            <w:r w:rsidRPr="005A6BC6">
              <w:rPr>
                <w:rFonts w:ascii="Times New Roman" w:hAnsi="Times New Roman"/>
                <w:b/>
                <w:sz w:val="24"/>
                <w:szCs w:val="24"/>
              </w:rPr>
              <w:t>Forme de evaluare</w:t>
            </w:r>
          </w:p>
        </w:tc>
        <w:tc>
          <w:tcPr>
            <w:tcW w:w="3248" w:type="dxa"/>
          </w:tcPr>
          <w:p w:rsidR="00201631" w:rsidRPr="005A6BC6" w:rsidRDefault="00201631" w:rsidP="00BB758D">
            <w:pPr>
              <w:spacing w:after="0"/>
              <w:rPr>
                <w:rFonts w:ascii="Times New Roman" w:hAnsi="Times New Roman"/>
                <w:b/>
                <w:sz w:val="24"/>
                <w:szCs w:val="24"/>
              </w:rPr>
            </w:pPr>
            <w:r w:rsidRPr="005A6BC6">
              <w:rPr>
                <w:rFonts w:ascii="Times New Roman" w:hAnsi="Times New Roman"/>
                <w:b/>
                <w:sz w:val="24"/>
                <w:szCs w:val="24"/>
              </w:rPr>
              <w:t>Pondere</w:t>
            </w:r>
          </w:p>
        </w:tc>
      </w:tr>
      <w:tr w:rsidR="00201631" w:rsidRPr="005A6BC6" w:rsidTr="00BB758D">
        <w:tc>
          <w:tcPr>
            <w:tcW w:w="3265" w:type="dxa"/>
          </w:tcPr>
          <w:p w:rsidR="00201631" w:rsidRPr="005A6BC6" w:rsidRDefault="00201631" w:rsidP="00BB758D">
            <w:pPr>
              <w:spacing w:after="0"/>
              <w:rPr>
                <w:rFonts w:ascii="Times New Roman" w:hAnsi="Times New Roman"/>
                <w:sz w:val="24"/>
                <w:szCs w:val="24"/>
              </w:rPr>
            </w:pPr>
            <w:r w:rsidRPr="005A6BC6">
              <w:rPr>
                <w:rFonts w:ascii="Times New Roman" w:hAnsi="Times New Roman"/>
                <w:sz w:val="24"/>
                <w:szCs w:val="24"/>
              </w:rPr>
              <w:t>Curs</w:t>
            </w:r>
          </w:p>
        </w:tc>
        <w:tc>
          <w:tcPr>
            <w:tcW w:w="3234" w:type="dxa"/>
          </w:tcPr>
          <w:p w:rsidR="00201631" w:rsidRPr="005A6BC6" w:rsidRDefault="00201631" w:rsidP="00BB758D">
            <w:pPr>
              <w:spacing w:after="0"/>
              <w:rPr>
                <w:rFonts w:ascii="Times New Roman" w:hAnsi="Times New Roman"/>
                <w:sz w:val="24"/>
                <w:szCs w:val="24"/>
              </w:rPr>
            </w:pPr>
            <w:r w:rsidRPr="005A6BC6">
              <w:rPr>
                <w:rFonts w:ascii="Times New Roman" w:hAnsi="Times New Roman"/>
                <w:sz w:val="24"/>
                <w:szCs w:val="24"/>
              </w:rPr>
              <w:t>Finală</w:t>
            </w:r>
          </w:p>
        </w:tc>
        <w:tc>
          <w:tcPr>
            <w:tcW w:w="3248" w:type="dxa"/>
          </w:tcPr>
          <w:p w:rsidR="00201631" w:rsidRPr="005A6BC6" w:rsidRDefault="00201631" w:rsidP="00BB758D">
            <w:pPr>
              <w:spacing w:after="0"/>
              <w:rPr>
                <w:rFonts w:ascii="Times New Roman" w:hAnsi="Times New Roman"/>
                <w:sz w:val="24"/>
                <w:szCs w:val="24"/>
              </w:rPr>
            </w:pPr>
            <w:r w:rsidRPr="005A6BC6">
              <w:rPr>
                <w:rFonts w:ascii="Times New Roman" w:hAnsi="Times New Roman"/>
                <w:sz w:val="24"/>
                <w:szCs w:val="24"/>
              </w:rPr>
              <w:t>40%</w:t>
            </w:r>
          </w:p>
        </w:tc>
      </w:tr>
      <w:tr w:rsidR="00201631" w:rsidRPr="005A6BC6" w:rsidTr="00BB758D">
        <w:tc>
          <w:tcPr>
            <w:tcW w:w="3265" w:type="dxa"/>
          </w:tcPr>
          <w:p w:rsidR="00201631" w:rsidRPr="005A6BC6" w:rsidRDefault="00201631" w:rsidP="00BB758D">
            <w:pPr>
              <w:spacing w:after="0"/>
              <w:rPr>
                <w:rFonts w:ascii="Times New Roman" w:hAnsi="Times New Roman"/>
                <w:sz w:val="24"/>
                <w:szCs w:val="24"/>
              </w:rPr>
            </w:pPr>
            <w:r w:rsidRPr="005A6BC6">
              <w:rPr>
                <w:rFonts w:ascii="Times New Roman" w:hAnsi="Times New Roman"/>
                <w:sz w:val="24"/>
                <w:szCs w:val="24"/>
              </w:rPr>
              <w:t>Seminar</w:t>
            </w:r>
          </w:p>
        </w:tc>
        <w:tc>
          <w:tcPr>
            <w:tcW w:w="3234" w:type="dxa"/>
          </w:tcPr>
          <w:p w:rsidR="00201631" w:rsidRPr="005A6BC6" w:rsidRDefault="00201631" w:rsidP="00BB758D">
            <w:pPr>
              <w:spacing w:after="0"/>
              <w:rPr>
                <w:rFonts w:ascii="Times New Roman" w:hAnsi="Times New Roman"/>
                <w:sz w:val="24"/>
                <w:szCs w:val="24"/>
              </w:rPr>
            </w:pPr>
            <w:r w:rsidRPr="005A6BC6">
              <w:rPr>
                <w:rFonts w:ascii="Times New Roman" w:hAnsi="Times New Roman"/>
                <w:sz w:val="24"/>
                <w:szCs w:val="24"/>
              </w:rPr>
              <w:t>Continuă</w:t>
            </w:r>
          </w:p>
        </w:tc>
        <w:tc>
          <w:tcPr>
            <w:tcW w:w="3248" w:type="dxa"/>
          </w:tcPr>
          <w:p w:rsidR="00201631" w:rsidRPr="005A6BC6" w:rsidRDefault="00201631" w:rsidP="00BB758D">
            <w:pPr>
              <w:spacing w:after="0"/>
              <w:rPr>
                <w:rFonts w:ascii="Times New Roman" w:hAnsi="Times New Roman"/>
                <w:sz w:val="24"/>
                <w:szCs w:val="24"/>
              </w:rPr>
            </w:pPr>
            <w:r w:rsidRPr="005A6BC6">
              <w:rPr>
                <w:rFonts w:ascii="Times New Roman" w:hAnsi="Times New Roman"/>
                <w:sz w:val="24"/>
                <w:szCs w:val="24"/>
              </w:rPr>
              <w:t>60%</w:t>
            </w:r>
          </w:p>
        </w:tc>
      </w:tr>
    </w:tbl>
    <w:p w:rsidR="00201631" w:rsidRPr="001E3ADF" w:rsidRDefault="00201631" w:rsidP="00B30B3A">
      <w:pPr>
        <w:rPr>
          <w:rFonts w:ascii="Times New Roman" w:hAnsi="Times New Roman"/>
          <w:sz w:val="24"/>
          <w:szCs w:val="24"/>
        </w:rPr>
      </w:pPr>
    </w:p>
    <w:p w:rsidR="00201631" w:rsidRPr="001E3ADF" w:rsidRDefault="00201631" w:rsidP="00BB758D">
      <w:pPr>
        <w:ind w:right="104"/>
        <w:rPr>
          <w:rFonts w:ascii="Times New Roman" w:hAnsi="Times New Roman"/>
          <w:b/>
          <w:sz w:val="24"/>
          <w:szCs w:val="24"/>
        </w:rPr>
      </w:pPr>
      <w:r w:rsidRPr="001E3ADF">
        <w:rPr>
          <w:rFonts w:ascii="Times New Roman" w:hAnsi="Times New Roman"/>
          <w:b/>
          <w:sz w:val="24"/>
          <w:szCs w:val="24"/>
        </w:rPr>
        <w:t>2. Reguli evaluare</w:t>
      </w:r>
    </w:p>
    <w:p w:rsidR="00201631" w:rsidRPr="00813C70" w:rsidRDefault="00201631" w:rsidP="00BB758D">
      <w:pPr>
        <w:pStyle w:val="ListParagraph"/>
        <w:tabs>
          <w:tab w:val="left" w:pos="9072"/>
          <w:tab w:val="left" w:pos="9639"/>
        </w:tabs>
        <w:ind w:left="0" w:right="194"/>
        <w:jc w:val="both"/>
        <w:rPr>
          <w:rFonts w:ascii="Times New Roman" w:hAnsi="Times New Roman"/>
          <w:b/>
          <w:sz w:val="24"/>
          <w:szCs w:val="24"/>
        </w:rPr>
      </w:pPr>
      <w:r>
        <w:rPr>
          <w:rFonts w:ascii="Times New Roman" w:hAnsi="Times New Roman"/>
          <w:b/>
          <w:sz w:val="24"/>
          <w:szCs w:val="24"/>
        </w:rPr>
        <w:t>Nota finală</w:t>
      </w:r>
      <w:r>
        <w:rPr>
          <w:rFonts w:ascii="Times New Roman" w:hAnsi="Times New Roman"/>
          <w:sz w:val="24"/>
          <w:szCs w:val="24"/>
        </w:rPr>
        <w:t xml:space="preserve"> rezultă din patru evaluări: (a) prezența la curs și seminar; (b) participarea la curs și seminar; (c) nota la lucrarea scrisă elaborată în perioada semestrului; (d) examinarea orală finală. Primele două ((a) și (b)) stabilesc limita notei maxime, (c) împreună cu (d) precizează nota finală.</w:t>
      </w:r>
    </w:p>
    <w:p w:rsidR="00201631" w:rsidRPr="001E3ADF" w:rsidRDefault="00201631" w:rsidP="00B30B3A">
      <w:pPr>
        <w:pStyle w:val="ListParagraph"/>
        <w:tabs>
          <w:tab w:val="left" w:pos="9072"/>
          <w:tab w:val="left" w:pos="9639"/>
        </w:tabs>
        <w:ind w:right="-567"/>
        <w:jc w:val="both"/>
        <w:rPr>
          <w:rFonts w:ascii="Times New Roman" w:hAnsi="Times New Roman"/>
          <w:b/>
          <w:sz w:val="24"/>
          <w:szCs w:val="24"/>
        </w:rPr>
      </w:pPr>
    </w:p>
    <w:p w:rsidR="00201631" w:rsidRDefault="00201631" w:rsidP="00B30B3A">
      <w:pPr>
        <w:spacing w:after="0"/>
        <w:rPr>
          <w:rFonts w:ascii="Times New Roman" w:hAnsi="Times New Roman"/>
          <w:b/>
          <w:iCs/>
          <w:sz w:val="24"/>
          <w:szCs w:val="24"/>
        </w:rPr>
      </w:pPr>
      <w:r w:rsidRPr="001E3ADF">
        <w:rPr>
          <w:rFonts w:ascii="Times New Roman" w:hAnsi="Times New Roman"/>
          <w:b/>
          <w:iCs/>
          <w:sz w:val="24"/>
          <w:szCs w:val="24"/>
        </w:rPr>
        <w:t>3. Standarde de perfo</w:t>
      </w:r>
      <w:r>
        <w:rPr>
          <w:rFonts w:ascii="Times New Roman" w:hAnsi="Times New Roman"/>
          <w:b/>
          <w:iCs/>
          <w:sz w:val="24"/>
          <w:szCs w:val="24"/>
        </w:rPr>
        <w:t>rmanță raportate la competențe:</w:t>
      </w:r>
    </w:p>
    <w:p w:rsidR="00201631" w:rsidRPr="0085626F" w:rsidRDefault="00201631" w:rsidP="00B30B3A">
      <w:pPr>
        <w:spacing w:after="0"/>
        <w:rPr>
          <w:rFonts w:ascii="Times New Roman" w:hAnsi="Times New Roman"/>
          <w:b/>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7"/>
        <w:gridCol w:w="8112"/>
      </w:tblGrid>
      <w:tr w:rsidR="00201631" w:rsidRPr="005A6BC6" w:rsidTr="00BB758D">
        <w:tc>
          <w:tcPr>
            <w:tcW w:w="1527" w:type="dxa"/>
          </w:tcPr>
          <w:p w:rsidR="00201631" w:rsidRPr="005A6BC6" w:rsidRDefault="00201631" w:rsidP="00BB758D">
            <w:pPr>
              <w:spacing w:after="0"/>
              <w:rPr>
                <w:rFonts w:ascii="Times New Roman" w:hAnsi="Times New Roman"/>
                <w:b/>
                <w:iCs/>
                <w:sz w:val="24"/>
                <w:szCs w:val="24"/>
              </w:rPr>
            </w:pPr>
            <w:r w:rsidRPr="005A6BC6">
              <w:rPr>
                <w:rFonts w:ascii="Times New Roman" w:hAnsi="Times New Roman"/>
                <w:b/>
                <w:iCs/>
                <w:sz w:val="24"/>
                <w:szCs w:val="24"/>
              </w:rPr>
              <w:t>Tip standard</w:t>
            </w:r>
          </w:p>
        </w:tc>
        <w:tc>
          <w:tcPr>
            <w:tcW w:w="8112" w:type="dxa"/>
          </w:tcPr>
          <w:p w:rsidR="00201631" w:rsidRPr="005A6BC6" w:rsidRDefault="00201631" w:rsidP="00BB758D">
            <w:pPr>
              <w:spacing w:after="0"/>
              <w:rPr>
                <w:rFonts w:ascii="Times New Roman" w:hAnsi="Times New Roman"/>
                <w:b/>
                <w:iCs/>
                <w:sz w:val="24"/>
                <w:szCs w:val="24"/>
              </w:rPr>
            </w:pPr>
            <w:r w:rsidRPr="005A6BC6">
              <w:rPr>
                <w:rFonts w:ascii="Times New Roman" w:hAnsi="Times New Roman"/>
                <w:b/>
                <w:iCs/>
                <w:sz w:val="24"/>
                <w:szCs w:val="24"/>
              </w:rPr>
              <w:t>Descriere standard</w:t>
            </w:r>
          </w:p>
        </w:tc>
      </w:tr>
      <w:tr w:rsidR="00201631" w:rsidRPr="005A6BC6" w:rsidTr="00BB758D">
        <w:trPr>
          <w:trHeight w:val="330"/>
        </w:trPr>
        <w:tc>
          <w:tcPr>
            <w:tcW w:w="1527" w:type="dxa"/>
            <w:vMerge w:val="restart"/>
          </w:tcPr>
          <w:p w:rsidR="00201631" w:rsidRPr="005A6BC6" w:rsidRDefault="00201631" w:rsidP="00BB758D">
            <w:pPr>
              <w:spacing w:after="0"/>
              <w:rPr>
                <w:rFonts w:ascii="Times New Roman" w:hAnsi="Times New Roman"/>
                <w:iCs/>
                <w:sz w:val="24"/>
                <w:szCs w:val="24"/>
              </w:rPr>
            </w:pPr>
            <w:r w:rsidRPr="005A6BC6">
              <w:rPr>
                <w:rFonts w:ascii="Times New Roman" w:hAnsi="Times New Roman"/>
                <w:iCs/>
                <w:sz w:val="24"/>
                <w:szCs w:val="24"/>
              </w:rPr>
              <w:t>Minim (media 5)</w:t>
            </w:r>
          </w:p>
        </w:tc>
        <w:tc>
          <w:tcPr>
            <w:tcW w:w="8112" w:type="dxa"/>
          </w:tcPr>
          <w:p w:rsidR="00201631" w:rsidRPr="005A6BC6" w:rsidRDefault="00201631" w:rsidP="007C4261">
            <w:pPr>
              <w:spacing w:after="0"/>
              <w:jc w:val="both"/>
              <w:rPr>
                <w:rFonts w:ascii="Times New Roman" w:hAnsi="Times New Roman"/>
                <w:iCs/>
                <w:sz w:val="24"/>
                <w:szCs w:val="24"/>
              </w:rPr>
            </w:pPr>
            <w:r w:rsidRPr="005A6BC6">
              <w:rPr>
                <w:rFonts w:ascii="Times New Roman" w:hAnsi="Times New Roman"/>
                <w:iCs/>
                <w:sz w:val="24"/>
                <w:szCs w:val="24"/>
              </w:rPr>
              <w:t>Cunoașterea noțiunilor de bază: multiculturalitate, minorități rasiale, etnice, religioase, lingvistice, naționale, popoare indigene, atitudini față de diversitate, atitudini față de credință, multiculturalism, interculturalism</w:t>
            </w:r>
          </w:p>
          <w:p w:rsidR="00201631" w:rsidRPr="005A6BC6" w:rsidRDefault="00201631" w:rsidP="00F44A5F">
            <w:pPr>
              <w:spacing w:after="0"/>
              <w:jc w:val="both"/>
              <w:rPr>
                <w:rFonts w:ascii="Times New Roman" w:hAnsi="Times New Roman"/>
                <w:iCs/>
                <w:sz w:val="24"/>
                <w:szCs w:val="24"/>
              </w:rPr>
            </w:pPr>
            <w:r w:rsidRPr="005A6BC6">
              <w:rPr>
                <w:rFonts w:ascii="Times New Roman" w:hAnsi="Times New Roman"/>
                <w:iCs/>
                <w:sz w:val="24"/>
                <w:szCs w:val="24"/>
              </w:rPr>
              <w:t>Reproducerea evaluării de către Curtea Europeană a Drepturilor Omului a prezumtivei încălcări de către un stat a drepturilor fundamentale</w:t>
            </w:r>
          </w:p>
        </w:tc>
      </w:tr>
      <w:tr w:rsidR="00201631" w:rsidRPr="005A6BC6" w:rsidTr="00BB758D">
        <w:trPr>
          <w:trHeight w:val="345"/>
        </w:trPr>
        <w:tc>
          <w:tcPr>
            <w:tcW w:w="1527" w:type="dxa"/>
            <w:vMerge/>
          </w:tcPr>
          <w:p w:rsidR="00201631" w:rsidRPr="005A6BC6" w:rsidRDefault="00201631" w:rsidP="00BB758D">
            <w:pPr>
              <w:spacing w:after="0"/>
              <w:rPr>
                <w:rFonts w:ascii="Times New Roman" w:hAnsi="Times New Roman"/>
                <w:iCs/>
                <w:sz w:val="24"/>
                <w:szCs w:val="24"/>
              </w:rPr>
            </w:pPr>
          </w:p>
        </w:tc>
        <w:tc>
          <w:tcPr>
            <w:tcW w:w="8112" w:type="dxa"/>
          </w:tcPr>
          <w:p w:rsidR="00201631" w:rsidRPr="005A6BC6" w:rsidRDefault="00201631" w:rsidP="003F3403">
            <w:pPr>
              <w:spacing w:after="0"/>
              <w:jc w:val="both"/>
              <w:rPr>
                <w:rFonts w:ascii="Times New Roman" w:hAnsi="Times New Roman"/>
                <w:iCs/>
                <w:sz w:val="24"/>
                <w:szCs w:val="24"/>
              </w:rPr>
            </w:pPr>
            <w:r w:rsidRPr="005A6BC6">
              <w:rPr>
                <w:rFonts w:ascii="Times New Roman" w:hAnsi="Times New Roman"/>
                <w:iCs/>
                <w:sz w:val="24"/>
                <w:szCs w:val="24"/>
              </w:rPr>
              <w:t>Distingerea variantelor de multiculturalism</w:t>
            </w:r>
          </w:p>
        </w:tc>
      </w:tr>
      <w:tr w:rsidR="00201631" w:rsidRPr="005A6BC6" w:rsidTr="00BB758D">
        <w:trPr>
          <w:trHeight w:val="441"/>
        </w:trPr>
        <w:tc>
          <w:tcPr>
            <w:tcW w:w="1527" w:type="dxa"/>
            <w:vMerge/>
          </w:tcPr>
          <w:p w:rsidR="00201631" w:rsidRPr="005A6BC6" w:rsidRDefault="00201631" w:rsidP="00BB758D">
            <w:pPr>
              <w:spacing w:after="0"/>
              <w:rPr>
                <w:rFonts w:ascii="Times New Roman" w:hAnsi="Times New Roman"/>
                <w:iCs/>
                <w:sz w:val="24"/>
                <w:szCs w:val="24"/>
              </w:rPr>
            </w:pPr>
          </w:p>
        </w:tc>
        <w:tc>
          <w:tcPr>
            <w:tcW w:w="8112" w:type="dxa"/>
          </w:tcPr>
          <w:p w:rsidR="00201631" w:rsidRPr="005A6BC6" w:rsidRDefault="00201631" w:rsidP="00BB758D">
            <w:pPr>
              <w:spacing w:after="0"/>
              <w:jc w:val="both"/>
              <w:rPr>
                <w:rFonts w:ascii="Times New Roman" w:hAnsi="Times New Roman"/>
                <w:iCs/>
                <w:sz w:val="24"/>
                <w:szCs w:val="24"/>
              </w:rPr>
            </w:pPr>
            <w:r w:rsidRPr="005A6BC6">
              <w:rPr>
                <w:rFonts w:ascii="Times New Roman" w:hAnsi="Times New Roman"/>
                <w:iCs/>
                <w:sz w:val="24"/>
                <w:szCs w:val="24"/>
              </w:rPr>
              <w:t>Interpretarea corectă a cinci studii de caz</w:t>
            </w:r>
          </w:p>
        </w:tc>
      </w:tr>
      <w:tr w:rsidR="00201631" w:rsidRPr="005A6BC6" w:rsidTr="00BB758D">
        <w:trPr>
          <w:trHeight w:val="315"/>
        </w:trPr>
        <w:tc>
          <w:tcPr>
            <w:tcW w:w="1527" w:type="dxa"/>
            <w:vMerge w:val="restart"/>
          </w:tcPr>
          <w:p w:rsidR="00201631" w:rsidRPr="005A6BC6" w:rsidRDefault="00201631" w:rsidP="00BB758D">
            <w:pPr>
              <w:spacing w:after="0"/>
              <w:rPr>
                <w:rFonts w:ascii="Times New Roman" w:hAnsi="Times New Roman"/>
                <w:iCs/>
                <w:sz w:val="24"/>
                <w:szCs w:val="24"/>
              </w:rPr>
            </w:pPr>
            <w:r w:rsidRPr="005A6BC6">
              <w:rPr>
                <w:rFonts w:ascii="Times New Roman" w:hAnsi="Times New Roman"/>
                <w:iCs/>
                <w:sz w:val="24"/>
                <w:szCs w:val="24"/>
              </w:rPr>
              <w:t>Maxim (media 10)</w:t>
            </w:r>
          </w:p>
        </w:tc>
        <w:tc>
          <w:tcPr>
            <w:tcW w:w="8112" w:type="dxa"/>
          </w:tcPr>
          <w:p w:rsidR="00201631" w:rsidRPr="005A6BC6" w:rsidRDefault="00201631" w:rsidP="00F44A5F">
            <w:pPr>
              <w:spacing w:after="0"/>
              <w:jc w:val="both"/>
              <w:rPr>
                <w:rFonts w:ascii="Times New Roman" w:hAnsi="Times New Roman"/>
                <w:iCs/>
                <w:sz w:val="24"/>
                <w:szCs w:val="24"/>
              </w:rPr>
            </w:pPr>
            <w:r w:rsidRPr="005A6BC6">
              <w:rPr>
                <w:rFonts w:ascii="Times New Roman" w:hAnsi="Times New Roman"/>
                <w:iCs/>
                <w:sz w:val="24"/>
                <w:szCs w:val="24"/>
              </w:rPr>
              <w:t>Cunoașterea noțiunilor de bază privind societățile multiculturale și măsurile necesare pentru asigurarea păcii și dreptății</w:t>
            </w:r>
            <w:r w:rsidRPr="005A6BC6">
              <w:rPr>
                <w:rFonts w:ascii="Times New Roman" w:hAnsi="Times New Roman"/>
                <w:sz w:val="24"/>
                <w:szCs w:val="24"/>
              </w:rPr>
              <w:t xml:space="preserve"> </w:t>
            </w:r>
          </w:p>
        </w:tc>
      </w:tr>
      <w:tr w:rsidR="00201631" w:rsidRPr="005A6BC6" w:rsidTr="00BB758D">
        <w:trPr>
          <w:trHeight w:val="315"/>
        </w:trPr>
        <w:tc>
          <w:tcPr>
            <w:tcW w:w="1527" w:type="dxa"/>
            <w:vMerge/>
          </w:tcPr>
          <w:p w:rsidR="00201631" w:rsidRPr="005A6BC6" w:rsidRDefault="00201631" w:rsidP="00BB758D">
            <w:pPr>
              <w:spacing w:after="0"/>
              <w:rPr>
                <w:rFonts w:ascii="Times New Roman" w:hAnsi="Times New Roman"/>
                <w:iCs/>
                <w:sz w:val="24"/>
                <w:szCs w:val="24"/>
              </w:rPr>
            </w:pPr>
          </w:p>
        </w:tc>
        <w:tc>
          <w:tcPr>
            <w:tcW w:w="8112" w:type="dxa"/>
          </w:tcPr>
          <w:p w:rsidR="00201631" w:rsidRPr="005A6BC6" w:rsidRDefault="00201631" w:rsidP="00F44A5F">
            <w:pPr>
              <w:autoSpaceDE w:val="0"/>
              <w:autoSpaceDN w:val="0"/>
              <w:adjustRightInd w:val="0"/>
              <w:spacing w:after="0"/>
              <w:jc w:val="both"/>
              <w:rPr>
                <w:rFonts w:ascii="Times New Roman" w:hAnsi="Times New Roman"/>
                <w:sz w:val="24"/>
                <w:szCs w:val="24"/>
              </w:rPr>
            </w:pPr>
            <w:r w:rsidRPr="005A6BC6">
              <w:rPr>
                <w:rFonts w:ascii="Times New Roman" w:hAnsi="Times New Roman"/>
                <w:sz w:val="24"/>
                <w:szCs w:val="24"/>
              </w:rPr>
              <w:t>Cunoașterea sistemului Convenției europene a drepturilor omului și aplicarea lui corectă</w:t>
            </w:r>
          </w:p>
        </w:tc>
      </w:tr>
      <w:tr w:rsidR="00201631" w:rsidRPr="005A6BC6" w:rsidTr="00BB758D">
        <w:trPr>
          <w:trHeight w:val="324"/>
        </w:trPr>
        <w:tc>
          <w:tcPr>
            <w:tcW w:w="1527" w:type="dxa"/>
            <w:vMerge/>
          </w:tcPr>
          <w:p w:rsidR="00201631" w:rsidRPr="005A6BC6" w:rsidRDefault="00201631" w:rsidP="00BB758D">
            <w:pPr>
              <w:spacing w:after="0"/>
              <w:rPr>
                <w:rFonts w:ascii="Times New Roman" w:hAnsi="Times New Roman"/>
                <w:iCs/>
                <w:sz w:val="24"/>
                <w:szCs w:val="24"/>
              </w:rPr>
            </w:pPr>
          </w:p>
        </w:tc>
        <w:tc>
          <w:tcPr>
            <w:tcW w:w="8112" w:type="dxa"/>
          </w:tcPr>
          <w:p w:rsidR="00201631" w:rsidRPr="005A6BC6" w:rsidRDefault="00201631" w:rsidP="00F44A5F">
            <w:pPr>
              <w:spacing w:after="0"/>
              <w:jc w:val="both"/>
              <w:rPr>
                <w:rFonts w:ascii="Times New Roman" w:hAnsi="Times New Roman"/>
                <w:iCs/>
                <w:sz w:val="24"/>
                <w:szCs w:val="24"/>
              </w:rPr>
            </w:pPr>
            <w:r w:rsidRPr="005A6BC6">
              <w:rPr>
                <w:rFonts w:ascii="Times New Roman" w:hAnsi="Times New Roman"/>
                <w:iCs/>
                <w:sz w:val="24"/>
                <w:szCs w:val="24"/>
              </w:rPr>
              <w:t>Evaluarea corectă a situațiilor de discriminare</w:t>
            </w:r>
          </w:p>
        </w:tc>
      </w:tr>
      <w:tr w:rsidR="00201631" w:rsidRPr="005A6BC6" w:rsidTr="00BB758D">
        <w:trPr>
          <w:trHeight w:val="273"/>
        </w:trPr>
        <w:tc>
          <w:tcPr>
            <w:tcW w:w="1527" w:type="dxa"/>
            <w:vMerge/>
          </w:tcPr>
          <w:p w:rsidR="00201631" w:rsidRPr="005A6BC6" w:rsidRDefault="00201631" w:rsidP="00BB758D">
            <w:pPr>
              <w:spacing w:after="0"/>
              <w:rPr>
                <w:rFonts w:ascii="Times New Roman" w:hAnsi="Times New Roman"/>
                <w:iCs/>
                <w:sz w:val="24"/>
                <w:szCs w:val="24"/>
              </w:rPr>
            </w:pPr>
          </w:p>
        </w:tc>
        <w:tc>
          <w:tcPr>
            <w:tcW w:w="8112" w:type="dxa"/>
          </w:tcPr>
          <w:p w:rsidR="00201631" w:rsidRPr="005A6BC6" w:rsidRDefault="00201631" w:rsidP="0006024D">
            <w:pPr>
              <w:spacing w:after="0"/>
              <w:jc w:val="both"/>
              <w:rPr>
                <w:rFonts w:ascii="Times New Roman" w:hAnsi="Times New Roman"/>
                <w:iCs/>
                <w:sz w:val="24"/>
                <w:szCs w:val="24"/>
              </w:rPr>
            </w:pPr>
            <w:r w:rsidRPr="005A6BC6">
              <w:rPr>
                <w:rFonts w:ascii="Times New Roman" w:hAnsi="Times New Roman"/>
                <w:iCs/>
                <w:sz w:val="24"/>
                <w:szCs w:val="24"/>
              </w:rPr>
              <w:t>Folosirea adecvată a argumentelor specifice filozofiilor diversității (relativismului cultural, cosmopolitismului, umanismului secular)</w:t>
            </w:r>
          </w:p>
        </w:tc>
      </w:tr>
    </w:tbl>
    <w:p w:rsidR="00201631" w:rsidRDefault="00201631" w:rsidP="00B30B3A">
      <w:pPr>
        <w:jc w:val="both"/>
        <w:rPr>
          <w:rFonts w:ascii="Times New Roman" w:hAnsi="Times New Roman"/>
          <w:b/>
          <w:sz w:val="24"/>
          <w:szCs w:val="24"/>
        </w:rPr>
      </w:pPr>
    </w:p>
    <w:p w:rsidR="00201631" w:rsidRPr="00474CC1" w:rsidRDefault="00201631" w:rsidP="00B30B3A">
      <w:pPr>
        <w:ind w:right="-567"/>
        <w:jc w:val="both"/>
        <w:rPr>
          <w:rFonts w:ascii="Times New Roman" w:hAnsi="Times New Roman"/>
          <w:b/>
          <w:sz w:val="24"/>
          <w:szCs w:val="24"/>
        </w:rPr>
      </w:pPr>
      <w:r>
        <w:rPr>
          <w:rFonts w:ascii="Times New Roman" w:hAnsi="Times New Roman"/>
          <w:b/>
          <w:sz w:val="24"/>
          <w:szCs w:val="24"/>
        </w:rPr>
        <w:t xml:space="preserve">4. </w:t>
      </w:r>
      <w:r w:rsidRPr="00474CC1">
        <w:rPr>
          <w:rFonts w:ascii="Times New Roman" w:hAnsi="Times New Roman"/>
          <w:b/>
          <w:sz w:val="24"/>
          <w:szCs w:val="24"/>
        </w:rPr>
        <w:t>Condiţii obligatorii de participare:</w:t>
      </w:r>
    </w:p>
    <w:p w:rsidR="00201631" w:rsidRPr="001E3ADF" w:rsidRDefault="00201631" w:rsidP="00B30B3A">
      <w:pPr>
        <w:pStyle w:val="ListParagraph"/>
        <w:numPr>
          <w:ilvl w:val="0"/>
          <w:numId w:val="19"/>
        </w:numPr>
        <w:ind w:right="-567"/>
        <w:jc w:val="both"/>
        <w:rPr>
          <w:rFonts w:ascii="Times New Roman" w:hAnsi="Times New Roman"/>
          <w:sz w:val="24"/>
          <w:szCs w:val="24"/>
        </w:rPr>
      </w:pPr>
      <w:r w:rsidRPr="001E3ADF">
        <w:rPr>
          <w:rFonts w:ascii="Times New Roman" w:hAnsi="Times New Roman"/>
          <w:sz w:val="24"/>
          <w:szCs w:val="24"/>
        </w:rPr>
        <w:t xml:space="preserve">Curs: nu există </w:t>
      </w:r>
    </w:p>
    <w:p w:rsidR="00201631" w:rsidRDefault="00201631" w:rsidP="00B30B3A">
      <w:pPr>
        <w:pStyle w:val="ListParagraph"/>
        <w:numPr>
          <w:ilvl w:val="0"/>
          <w:numId w:val="19"/>
        </w:numPr>
        <w:ind w:right="-567"/>
        <w:jc w:val="both"/>
        <w:rPr>
          <w:rFonts w:ascii="Times New Roman" w:hAnsi="Times New Roman"/>
          <w:sz w:val="24"/>
          <w:szCs w:val="24"/>
        </w:rPr>
      </w:pPr>
      <w:r>
        <w:rPr>
          <w:rFonts w:ascii="Times New Roman" w:hAnsi="Times New Roman"/>
          <w:sz w:val="24"/>
          <w:szCs w:val="24"/>
        </w:rPr>
        <w:t>Seminar: minimum 6</w:t>
      </w:r>
      <w:r w:rsidRPr="00474CC1">
        <w:rPr>
          <w:rFonts w:ascii="Times New Roman" w:hAnsi="Times New Roman"/>
          <w:sz w:val="24"/>
          <w:szCs w:val="24"/>
        </w:rPr>
        <w:t xml:space="preserve"> prezențe.  </w:t>
      </w:r>
    </w:p>
    <w:p w:rsidR="00201631" w:rsidRPr="00B30B3A" w:rsidRDefault="00201631" w:rsidP="0063652C">
      <w:pPr>
        <w:spacing w:line="240" w:lineRule="auto"/>
        <w:ind w:left="45" w:right="104"/>
        <w:jc w:val="both"/>
        <w:rPr>
          <w:rFonts w:ascii="Times New Roman" w:hAnsi="Times New Roman"/>
          <w:sz w:val="24"/>
          <w:szCs w:val="24"/>
        </w:rPr>
      </w:pPr>
      <w:r w:rsidRPr="00B30B3A">
        <w:rPr>
          <w:rFonts w:ascii="Times New Roman" w:hAnsi="Times New Roman"/>
          <w:sz w:val="24"/>
          <w:szCs w:val="24"/>
        </w:rPr>
        <w:t>Nerespectarea acestei condiții are drept rezultat</w:t>
      </w:r>
      <w:r>
        <w:rPr>
          <w:rFonts w:ascii="Times New Roman" w:hAnsi="Times New Roman"/>
          <w:sz w:val="24"/>
          <w:szCs w:val="24"/>
        </w:rPr>
        <w:t xml:space="preserve"> </w:t>
      </w:r>
      <w:r w:rsidRPr="00B30B3A">
        <w:rPr>
          <w:rFonts w:ascii="Times New Roman" w:hAnsi="Times New Roman"/>
          <w:sz w:val="24"/>
          <w:szCs w:val="24"/>
        </w:rPr>
        <w:t>nepromovarea seminarului</w:t>
      </w:r>
      <w:r>
        <w:rPr>
          <w:rFonts w:ascii="Times New Roman" w:hAnsi="Times New Roman"/>
          <w:sz w:val="24"/>
          <w:szCs w:val="24"/>
        </w:rPr>
        <w:t>, cu limitarea corespunzătoare a notei maxime, și</w:t>
      </w:r>
      <w:r w:rsidRPr="00B30B3A">
        <w:rPr>
          <w:rFonts w:ascii="Times New Roman" w:hAnsi="Times New Roman"/>
          <w:sz w:val="24"/>
          <w:szCs w:val="24"/>
        </w:rPr>
        <w:t xml:space="preserve"> </w:t>
      </w:r>
      <w:r>
        <w:rPr>
          <w:rFonts w:ascii="Times New Roman" w:hAnsi="Times New Roman"/>
          <w:sz w:val="24"/>
          <w:szCs w:val="24"/>
        </w:rPr>
        <w:t>amânarea e</w:t>
      </w:r>
      <w:r w:rsidRPr="00B30B3A">
        <w:rPr>
          <w:rFonts w:ascii="Times New Roman" w:hAnsi="Times New Roman"/>
          <w:sz w:val="24"/>
          <w:szCs w:val="24"/>
        </w:rPr>
        <w:t>xamenul</w:t>
      </w:r>
      <w:r>
        <w:rPr>
          <w:rFonts w:ascii="Times New Roman" w:hAnsi="Times New Roman"/>
          <w:sz w:val="24"/>
          <w:szCs w:val="24"/>
        </w:rPr>
        <w:t>ui î</w:t>
      </w:r>
      <w:r w:rsidRPr="00B30B3A">
        <w:rPr>
          <w:rFonts w:ascii="Times New Roman" w:hAnsi="Times New Roman"/>
          <w:sz w:val="24"/>
          <w:szCs w:val="24"/>
        </w:rPr>
        <w:t xml:space="preserve">n sesiunea de restanțe. </w:t>
      </w:r>
    </w:p>
    <w:p w:rsidR="00201631" w:rsidRDefault="00201631" w:rsidP="00FF1214">
      <w:pPr>
        <w:spacing w:after="0"/>
        <w:rPr>
          <w:i/>
          <w:iCs/>
          <w:sz w:val="23"/>
          <w:szCs w:val="23"/>
        </w:rPr>
      </w:pPr>
    </w:p>
    <w:p w:rsidR="00201631" w:rsidRPr="00483D81" w:rsidRDefault="00201631" w:rsidP="00FF1214">
      <w:pPr>
        <w:pStyle w:val="Default"/>
        <w:jc w:val="both"/>
        <w:rPr>
          <w:sz w:val="23"/>
          <w:szCs w:val="23"/>
        </w:rPr>
      </w:pPr>
      <w:r w:rsidRPr="00A5247B">
        <w:rPr>
          <w:b/>
          <w:bCs/>
        </w:rPr>
        <w:t>F. REPERE METODOLOGICE</w:t>
      </w:r>
      <w:r>
        <w:rPr>
          <w:b/>
          <w:bCs/>
          <w:sz w:val="23"/>
          <w:szCs w:val="23"/>
        </w:rPr>
        <w:t xml:space="preserve"> </w:t>
      </w:r>
      <w:r>
        <w:rPr>
          <w:sz w:val="23"/>
          <w:szCs w:val="23"/>
        </w:rPr>
        <w:t>(</w:t>
      </w:r>
      <w:r>
        <w:rPr>
          <w:i/>
          <w:iCs/>
          <w:sz w:val="23"/>
          <w:szCs w:val="23"/>
        </w:rPr>
        <w:t>Strategia didactică, materiale, resurse</w:t>
      </w:r>
      <w:r>
        <w:rPr>
          <w:sz w:val="23"/>
          <w:szCs w:val="23"/>
        </w:rPr>
        <w:t xml:space="preserve">) </w:t>
      </w:r>
    </w:p>
    <w:p w:rsidR="00201631" w:rsidRDefault="00201631" w:rsidP="00071FF9">
      <w:pPr>
        <w:pStyle w:val="Default"/>
        <w:rPr>
          <w:sz w:val="23"/>
          <w:szCs w:val="23"/>
        </w:rPr>
      </w:pPr>
    </w:p>
    <w:p w:rsidR="00201631" w:rsidRDefault="00201631" w:rsidP="00071FF9">
      <w:pPr>
        <w:pStyle w:val="Default"/>
        <w:rPr>
          <w:sz w:val="23"/>
          <w:szCs w:val="23"/>
        </w:rPr>
      </w:pPr>
    </w:p>
    <w:p w:rsidR="00201631" w:rsidRPr="00851A1B" w:rsidRDefault="00201631" w:rsidP="00851A1B">
      <w:pPr>
        <w:pStyle w:val="ListParagraph"/>
        <w:numPr>
          <w:ilvl w:val="0"/>
          <w:numId w:val="21"/>
        </w:numPr>
        <w:ind w:right="-567"/>
        <w:jc w:val="both"/>
        <w:rPr>
          <w:rFonts w:ascii="Times New Roman" w:hAnsi="Times New Roman"/>
          <w:sz w:val="24"/>
          <w:szCs w:val="24"/>
        </w:rPr>
      </w:pPr>
      <w:r w:rsidRPr="00851A1B">
        <w:rPr>
          <w:rFonts w:ascii="Times New Roman" w:hAnsi="Times New Roman"/>
          <w:b/>
          <w:sz w:val="24"/>
          <w:szCs w:val="24"/>
        </w:rPr>
        <w:t>Strategia didactică</w:t>
      </w:r>
      <w:r w:rsidRPr="00851A1B">
        <w:rPr>
          <w:rFonts w:ascii="Times New Roman" w:hAnsi="Times New Roman"/>
          <w:sz w:val="24"/>
          <w:szCs w:val="24"/>
        </w:rPr>
        <w:t xml:space="preserve"> </w:t>
      </w:r>
    </w:p>
    <w:p w:rsidR="00201631" w:rsidRDefault="00201631" w:rsidP="00851A1B">
      <w:pPr>
        <w:ind w:right="104"/>
        <w:jc w:val="both"/>
        <w:rPr>
          <w:rFonts w:ascii="Times New Roman" w:hAnsi="Times New Roman"/>
          <w:sz w:val="24"/>
          <w:szCs w:val="24"/>
        </w:rPr>
      </w:pPr>
      <w:r>
        <w:rPr>
          <w:rFonts w:ascii="Times New Roman" w:hAnsi="Times New Roman"/>
          <w:sz w:val="24"/>
          <w:szCs w:val="24"/>
        </w:rPr>
        <w:t>folosește</w:t>
      </w:r>
      <w:r w:rsidRPr="005E04FC">
        <w:rPr>
          <w:rFonts w:ascii="Times New Roman" w:hAnsi="Times New Roman"/>
          <w:sz w:val="24"/>
          <w:szCs w:val="24"/>
        </w:rPr>
        <w:t xml:space="preserve"> organizarea informației în noțiuni fundamentale și de detaliu, </w:t>
      </w:r>
      <w:r w:rsidRPr="00851A1B">
        <w:rPr>
          <w:rFonts w:ascii="Times New Roman" w:hAnsi="Times New Roman"/>
          <w:szCs w:val="24"/>
        </w:rPr>
        <w:t>trateaz</w:t>
      </w:r>
      <w:r>
        <w:rPr>
          <w:rFonts w:ascii="Times New Roman" w:hAnsi="Times New Roman"/>
          <w:szCs w:val="24"/>
        </w:rPr>
        <w:t>ă</w:t>
      </w:r>
      <w:r>
        <w:rPr>
          <w:rFonts w:ascii="Times New Roman" w:hAnsi="Times New Roman"/>
          <w:sz w:val="24"/>
          <w:szCs w:val="24"/>
        </w:rPr>
        <w:t xml:space="preserve"> ideile, principiile și tezele teoretice în paralel cu studiile de caz prin care acestea sunt testate. Nu doar la seminarii, ci și la cursuri, studenții sunt invitați să aibă un dialog permanent. Discernământul este primul obiectiv, reținerea informației relevante urmează ca pondere. Exprimarea liberă, fără reținere, constituie un postulat al activității didactice. „Greșelile” sunt văzute în raport cu funcția lor euristică, „ocazia” de a deconstrui sloganuri și stereotipii.</w:t>
      </w:r>
    </w:p>
    <w:p w:rsidR="00201631" w:rsidRPr="005E04FC" w:rsidRDefault="00201631" w:rsidP="00851A1B">
      <w:pPr>
        <w:pStyle w:val="Default"/>
      </w:pPr>
      <w:r>
        <w:t xml:space="preserve">      </w:t>
      </w:r>
      <w:r w:rsidRPr="005E04FC">
        <w:t xml:space="preserve">2) În funcție de felul în care studenții participă la curs și seminar, activitatea seminarului va </w:t>
      </w:r>
      <w:r>
        <w:t>implica</w:t>
      </w:r>
      <w:r w:rsidRPr="005E04FC">
        <w:t xml:space="preserve"> invit</w:t>
      </w:r>
      <w:r>
        <w:t xml:space="preserve">area unor </w:t>
      </w:r>
      <w:r w:rsidRPr="005E04FC">
        <w:t xml:space="preserve">personalități academice și civice </w:t>
      </w:r>
      <w:r>
        <w:t xml:space="preserve">cu rol </w:t>
      </w:r>
      <w:r w:rsidRPr="005E04FC">
        <w:t>în promovarea drepturilor fundamentale și ale minorităților, participare</w:t>
      </w:r>
      <w:r>
        <w:t>a</w:t>
      </w:r>
      <w:r w:rsidRPr="005E04FC">
        <w:t xml:space="preserve"> la evenimente de tip masă rotundă, colocviu,</w:t>
      </w:r>
      <w:r>
        <w:t xml:space="preserve"> </w:t>
      </w:r>
      <w:r w:rsidRPr="005E04FC">
        <w:t xml:space="preserve">lansare de carte etc. </w:t>
      </w:r>
    </w:p>
    <w:p w:rsidR="00201631" w:rsidRPr="00FF1214" w:rsidRDefault="00201631" w:rsidP="00071FF9">
      <w:pPr>
        <w:pStyle w:val="Default"/>
        <w:rPr>
          <w:sz w:val="23"/>
          <w:szCs w:val="23"/>
        </w:rPr>
        <w:sectPr w:rsidR="00201631" w:rsidRPr="00FF1214" w:rsidSect="00FF1214">
          <w:headerReference w:type="default" r:id="rId7"/>
          <w:pgSz w:w="11904" w:h="17340"/>
          <w:pgMar w:top="295" w:right="531" w:bottom="874" w:left="1189" w:header="142" w:footer="708" w:gutter="0"/>
          <w:cols w:space="708"/>
          <w:noEndnote/>
        </w:sectPr>
      </w:pPr>
    </w:p>
    <w:p w:rsidR="00201631" w:rsidRDefault="00201631" w:rsidP="00071FF9">
      <w:pPr>
        <w:pStyle w:val="Default"/>
        <w:ind w:left="400" w:hanging="360"/>
        <w:rPr>
          <w:b/>
          <w:bCs/>
          <w:i/>
          <w:iCs/>
          <w:sz w:val="23"/>
          <w:szCs w:val="23"/>
        </w:rPr>
      </w:pPr>
    </w:p>
    <w:p w:rsidR="00201631" w:rsidRDefault="00201631" w:rsidP="00071FF9">
      <w:pPr>
        <w:pStyle w:val="Default"/>
        <w:ind w:left="400" w:hanging="360"/>
        <w:rPr>
          <w:b/>
          <w:bCs/>
          <w:i/>
          <w:iCs/>
          <w:sz w:val="23"/>
          <w:szCs w:val="23"/>
        </w:rPr>
      </w:pPr>
    </w:p>
    <w:p w:rsidR="00201631" w:rsidRDefault="00201631" w:rsidP="00483D81">
      <w:pPr>
        <w:spacing w:line="240" w:lineRule="auto"/>
        <w:rPr>
          <w:b/>
          <w:bCs/>
          <w:sz w:val="23"/>
          <w:szCs w:val="23"/>
        </w:rPr>
      </w:pPr>
    </w:p>
    <w:p w:rsidR="00201631" w:rsidRDefault="00201631" w:rsidP="001E579C">
      <w:pPr>
        <w:rPr>
          <w:i/>
          <w:iCs/>
          <w:sz w:val="23"/>
          <w:szCs w:val="23"/>
        </w:rPr>
      </w:pPr>
      <w:r w:rsidRPr="00A5247B">
        <w:rPr>
          <w:rFonts w:ascii="Times New Roman" w:hAnsi="Times New Roman"/>
          <w:b/>
          <w:bCs/>
          <w:sz w:val="24"/>
          <w:szCs w:val="24"/>
        </w:rPr>
        <w:t>G. BIBLIOGRAFIE</w:t>
      </w:r>
      <w:r>
        <w:rPr>
          <w:b/>
          <w:bCs/>
          <w:sz w:val="23"/>
          <w:szCs w:val="23"/>
        </w:rPr>
        <w:t xml:space="preserve"> </w:t>
      </w:r>
      <w:r>
        <w:rPr>
          <w:sz w:val="23"/>
          <w:szCs w:val="23"/>
        </w:rPr>
        <w:t>(</w:t>
      </w:r>
      <w:r>
        <w:rPr>
          <w:i/>
          <w:iCs/>
          <w:sz w:val="23"/>
          <w:szCs w:val="23"/>
        </w:rPr>
        <w:t>Se indică bibliografia minimală obligatorie)</w:t>
      </w:r>
    </w:p>
    <w:p w:rsidR="00201631" w:rsidRDefault="00201631" w:rsidP="001E579C">
      <w:pPr>
        <w:pStyle w:val="Default"/>
        <w:rPr>
          <w:sz w:val="23"/>
          <w:szCs w:val="23"/>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39"/>
        <w:gridCol w:w="2148"/>
        <w:gridCol w:w="1659"/>
        <w:gridCol w:w="1449"/>
        <w:gridCol w:w="1899"/>
        <w:gridCol w:w="1854"/>
      </w:tblGrid>
      <w:tr w:rsidR="00201631" w:rsidRPr="005A6BC6" w:rsidTr="00CE6236">
        <w:trPr>
          <w:trHeight w:val="593"/>
        </w:trPr>
        <w:tc>
          <w:tcPr>
            <w:tcW w:w="642" w:type="dxa"/>
          </w:tcPr>
          <w:p w:rsidR="00201631" w:rsidRPr="005A6BC6" w:rsidRDefault="00201631" w:rsidP="00D063C5">
            <w:pPr>
              <w:jc w:val="center"/>
              <w:rPr>
                <w:rFonts w:ascii="Times New Roman" w:hAnsi="Times New Roman"/>
              </w:rPr>
            </w:pPr>
            <w:r w:rsidRPr="005A6BC6">
              <w:rPr>
                <w:rFonts w:ascii="Times New Roman" w:hAnsi="Times New Roman"/>
              </w:rPr>
              <w:t>Nr.</w:t>
            </w:r>
          </w:p>
          <w:p w:rsidR="00201631" w:rsidRPr="005A6BC6" w:rsidRDefault="00201631" w:rsidP="00D063C5">
            <w:pPr>
              <w:jc w:val="center"/>
              <w:rPr>
                <w:rFonts w:ascii="Times New Roman" w:hAnsi="Times New Roman"/>
              </w:rPr>
            </w:pPr>
            <w:r w:rsidRPr="005A6BC6">
              <w:rPr>
                <w:rFonts w:ascii="Times New Roman" w:hAnsi="Times New Roman"/>
              </w:rPr>
              <w:t>crt.</w:t>
            </w:r>
          </w:p>
        </w:tc>
        <w:tc>
          <w:tcPr>
            <w:tcW w:w="2148" w:type="dxa"/>
          </w:tcPr>
          <w:p w:rsidR="00201631" w:rsidRPr="005A6BC6" w:rsidRDefault="00201631" w:rsidP="00D063C5">
            <w:pPr>
              <w:jc w:val="center"/>
              <w:rPr>
                <w:rFonts w:ascii="Times New Roman" w:hAnsi="Times New Roman"/>
                <w:b/>
              </w:rPr>
            </w:pPr>
            <w:r w:rsidRPr="005A6BC6">
              <w:rPr>
                <w:rFonts w:ascii="Times New Roman" w:hAnsi="Times New Roman"/>
                <w:b/>
              </w:rPr>
              <w:t>CURS</w:t>
            </w:r>
          </w:p>
          <w:p w:rsidR="00201631" w:rsidRPr="005A6BC6" w:rsidRDefault="00201631" w:rsidP="00D063C5">
            <w:pPr>
              <w:jc w:val="center"/>
              <w:rPr>
                <w:rFonts w:ascii="Times New Roman" w:hAnsi="Times New Roman"/>
              </w:rPr>
            </w:pPr>
            <w:r w:rsidRPr="005A6BC6">
              <w:rPr>
                <w:rFonts w:ascii="Times New Roman" w:hAnsi="Times New Roman"/>
              </w:rPr>
              <w:t>Lucrarea</w:t>
            </w:r>
          </w:p>
        </w:tc>
        <w:tc>
          <w:tcPr>
            <w:tcW w:w="1635" w:type="dxa"/>
          </w:tcPr>
          <w:p w:rsidR="00201631" w:rsidRPr="005A6BC6" w:rsidRDefault="00201631" w:rsidP="00D063C5">
            <w:pPr>
              <w:jc w:val="center"/>
              <w:rPr>
                <w:rFonts w:ascii="Times New Roman" w:hAnsi="Times New Roman"/>
              </w:rPr>
            </w:pPr>
            <w:r w:rsidRPr="005A6BC6">
              <w:rPr>
                <w:rFonts w:ascii="Times New Roman" w:hAnsi="Times New Roman"/>
              </w:rPr>
              <w:t>Editura</w:t>
            </w:r>
          </w:p>
        </w:tc>
        <w:tc>
          <w:tcPr>
            <w:tcW w:w="1457" w:type="dxa"/>
          </w:tcPr>
          <w:p w:rsidR="00201631" w:rsidRPr="005A6BC6" w:rsidRDefault="00201631" w:rsidP="00D063C5">
            <w:pPr>
              <w:jc w:val="center"/>
              <w:rPr>
                <w:rFonts w:ascii="Times New Roman" w:hAnsi="Times New Roman"/>
              </w:rPr>
            </w:pPr>
            <w:r w:rsidRPr="005A6BC6">
              <w:rPr>
                <w:rFonts w:ascii="Times New Roman" w:hAnsi="Times New Roman"/>
              </w:rPr>
              <w:t>Anul apariţiei</w:t>
            </w:r>
          </w:p>
        </w:tc>
        <w:tc>
          <w:tcPr>
            <w:tcW w:w="1912" w:type="dxa"/>
          </w:tcPr>
          <w:p w:rsidR="00201631" w:rsidRPr="005A6BC6" w:rsidRDefault="00201631" w:rsidP="00D063C5">
            <w:pPr>
              <w:jc w:val="center"/>
              <w:rPr>
                <w:rFonts w:ascii="Times New Roman" w:hAnsi="Times New Roman"/>
              </w:rPr>
            </w:pPr>
            <w:r w:rsidRPr="005A6BC6">
              <w:rPr>
                <w:rFonts w:ascii="Times New Roman" w:hAnsi="Times New Roman"/>
              </w:rPr>
              <w:t>Paginaţia</w:t>
            </w:r>
          </w:p>
        </w:tc>
        <w:tc>
          <w:tcPr>
            <w:tcW w:w="1854" w:type="dxa"/>
          </w:tcPr>
          <w:p w:rsidR="00201631" w:rsidRPr="005A6BC6" w:rsidRDefault="00201631" w:rsidP="00D063C5">
            <w:pPr>
              <w:jc w:val="center"/>
              <w:rPr>
                <w:rFonts w:ascii="Times New Roman" w:hAnsi="Times New Roman"/>
              </w:rPr>
            </w:pPr>
            <w:r w:rsidRPr="005A6BC6">
              <w:rPr>
                <w:rFonts w:ascii="Times New Roman" w:hAnsi="Times New Roman"/>
              </w:rPr>
              <w:t>Competenţe</w:t>
            </w:r>
          </w:p>
          <w:p w:rsidR="00201631" w:rsidRPr="005A6BC6" w:rsidRDefault="00201631" w:rsidP="00D063C5">
            <w:pPr>
              <w:jc w:val="center"/>
              <w:rPr>
                <w:rFonts w:ascii="Times New Roman" w:hAnsi="Times New Roman"/>
              </w:rPr>
            </w:pPr>
            <w:r w:rsidRPr="005A6BC6">
              <w:rPr>
                <w:rFonts w:ascii="Times New Roman" w:hAnsi="Times New Roman"/>
              </w:rPr>
              <w:t>specifice realizate</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p>
        </w:tc>
        <w:tc>
          <w:tcPr>
            <w:tcW w:w="2148" w:type="dxa"/>
          </w:tcPr>
          <w:p w:rsidR="00201631" w:rsidRPr="00FF64F2" w:rsidRDefault="00201631" w:rsidP="00A55926">
            <w:pPr>
              <w:pStyle w:val="EndnoteText"/>
              <w:jc w:val="both"/>
              <w:rPr>
                <w:rFonts w:ascii="Times New Roman" w:hAnsi="Times New Roman"/>
                <w:i/>
                <w:spacing w:val="-3"/>
                <w:sz w:val="22"/>
                <w:szCs w:val="22"/>
                <w:lang w:val="ro-RO"/>
              </w:rPr>
            </w:pPr>
            <w:r w:rsidRPr="00FF64F2">
              <w:rPr>
                <w:rFonts w:ascii="Times New Roman" w:hAnsi="Times New Roman"/>
                <w:sz w:val="22"/>
                <w:szCs w:val="22"/>
                <w:lang w:val="ro-RO"/>
              </w:rPr>
              <w:t xml:space="preserve">Hirsi Ali, Ayaan, </w:t>
            </w:r>
            <w:r w:rsidRPr="00FF64F2">
              <w:rPr>
                <w:rFonts w:ascii="Times New Roman" w:hAnsi="Times New Roman"/>
                <w:i/>
                <w:sz w:val="22"/>
                <w:szCs w:val="22"/>
                <w:lang w:val="ro-RO"/>
              </w:rPr>
              <w:t>Fecioara încătuşată</w:t>
            </w:r>
          </w:p>
        </w:tc>
        <w:tc>
          <w:tcPr>
            <w:tcW w:w="1635" w:type="dxa"/>
          </w:tcPr>
          <w:p w:rsidR="00201631" w:rsidRPr="005A6BC6" w:rsidRDefault="00201631" w:rsidP="00D063C5">
            <w:pPr>
              <w:rPr>
                <w:rFonts w:ascii="Times New Roman" w:hAnsi="Times New Roman"/>
              </w:rPr>
            </w:pPr>
            <w:r w:rsidRPr="005A6BC6">
              <w:rPr>
                <w:rFonts w:ascii="Times New Roman" w:hAnsi="Times New Roman"/>
              </w:rPr>
              <w:t>Minerva</w:t>
            </w:r>
          </w:p>
        </w:tc>
        <w:tc>
          <w:tcPr>
            <w:tcW w:w="1457" w:type="dxa"/>
          </w:tcPr>
          <w:p w:rsidR="00201631" w:rsidRPr="005A6BC6" w:rsidRDefault="00201631" w:rsidP="009E5A6A">
            <w:pPr>
              <w:rPr>
                <w:rFonts w:ascii="Times New Roman" w:hAnsi="Times New Roman"/>
              </w:rPr>
            </w:pPr>
            <w:r w:rsidRPr="005A6BC6">
              <w:rPr>
                <w:rFonts w:ascii="Times New Roman" w:hAnsi="Times New Roman"/>
              </w:rPr>
              <w:t>2008</w:t>
            </w:r>
          </w:p>
        </w:tc>
        <w:tc>
          <w:tcPr>
            <w:tcW w:w="1912" w:type="dxa"/>
          </w:tcPr>
          <w:p w:rsidR="00201631" w:rsidRPr="005A6BC6" w:rsidRDefault="00201631" w:rsidP="009E5A6A">
            <w:pPr>
              <w:rPr>
                <w:rFonts w:ascii="Times New Roman" w:hAnsi="Times New Roman"/>
              </w:rPr>
            </w:pPr>
            <w:r w:rsidRPr="005A6BC6">
              <w:rPr>
                <w:rFonts w:ascii="Times New Roman" w:hAnsi="Times New Roman"/>
              </w:rPr>
              <w:t>În întregime</w:t>
            </w:r>
          </w:p>
        </w:tc>
        <w:tc>
          <w:tcPr>
            <w:tcW w:w="1854" w:type="dxa"/>
          </w:tcPr>
          <w:p w:rsidR="00201631" w:rsidRPr="005A6BC6" w:rsidRDefault="00201631" w:rsidP="009E5A6A">
            <w:pPr>
              <w:rPr>
                <w:rFonts w:ascii="Times New Roman" w:hAnsi="Times New Roman"/>
              </w:rPr>
            </w:pPr>
            <w:r w:rsidRPr="005A6BC6">
              <w:rPr>
                <w:rFonts w:ascii="Times New Roman" w:hAnsi="Times New Roman"/>
              </w:rPr>
              <w:t>O referinţă asupra statutului femeii în anumite societăţi musulmane</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1</w:t>
            </w:r>
          </w:p>
        </w:tc>
        <w:tc>
          <w:tcPr>
            <w:tcW w:w="2148" w:type="dxa"/>
          </w:tcPr>
          <w:p w:rsidR="00201631" w:rsidRPr="005A6BC6" w:rsidRDefault="00201631" w:rsidP="009E5A6A">
            <w:pPr>
              <w:jc w:val="both"/>
              <w:rPr>
                <w:rFonts w:ascii="Times New Roman" w:hAnsi="Times New Roman"/>
                <w:i/>
              </w:rPr>
            </w:pPr>
            <w:r w:rsidRPr="005A6BC6">
              <w:rPr>
                <w:rFonts w:ascii="Times New Roman" w:hAnsi="Times New Roman"/>
              </w:rPr>
              <w:t xml:space="preserve">Gabriel Andreescu, „Multiculturalismul”, în Mihaela Miroiu, </w:t>
            </w:r>
            <w:r w:rsidRPr="005A6BC6">
              <w:rPr>
                <w:rFonts w:ascii="Times New Roman" w:hAnsi="Times New Roman"/>
                <w:i/>
              </w:rPr>
              <w:t xml:space="preserve">Ideologii politice actuale. </w:t>
            </w:r>
          </w:p>
          <w:p w:rsidR="00201631" w:rsidRPr="00DF08D0" w:rsidRDefault="00201631" w:rsidP="00105556">
            <w:pPr>
              <w:pStyle w:val="EndnoteText"/>
              <w:rPr>
                <w:rFonts w:ascii="Times New Roman" w:hAnsi="Times New Roman"/>
                <w:sz w:val="22"/>
                <w:szCs w:val="22"/>
              </w:rPr>
            </w:pPr>
            <w:r w:rsidRPr="00DF08D0">
              <w:rPr>
                <w:rFonts w:ascii="Times New Roman" w:hAnsi="Times New Roman"/>
                <w:i/>
                <w:sz w:val="22"/>
                <w:szCs w:val="22"/>
              </w:rPr>
              <w:t xml:space="preserve"> </w:t>
            </w:r>
          </w:p>
        </w:tc>
        <w:tc>
          <w:tcPr>
            <w:tcW w:w="1635" w:type="dxa"/>
          </w:tcPr>
          <w:p w:rsidR="00201631" w:rsidRPr="005A6BC6" w:rsidRDefault="00201631" w:rsidP="00D063C5">
            <w:pPr>
              <w:rPr>
                <w:rFonts w:ascii="Times New Roman" w:hAnsi="Times New Roman"/>
              </w:rPr>
            </w:pPr>
            <w:r w:rsidRPr="005A6BC6">
              <w:rPr>
                <w:rFonts w:ascii="Times New Roman" w:hAnsi="Times New Roman"/>
              </w:rPr>
              <w:t>Polirom, Iaşi</w:t>
            </w:r>
          </w:p>
        </w:tc>
        <w:tc>
          <w:tcPr>
            <w:tcW w:w="1457" w:type="dxa"/>
          </w:tcPr>
          <w:p w:rsidR="00201631" w:rsidRPr="005A6BC6" w:rsidRDefault="00201631" w:rsidP="009E5A6A">
            <w:pPr>
              <w:rPr>
                <w:rFonts w:ascii="Times New Roman" w:hAnsi="Times New Roman"/>
              </w:rPr>
            </w:pPr>
            <w:r w:rsidRPr="005A6BC6">
              <w:rPr>
                <w:rFonts w:ascii="Times New Roman" w:hAnsi="Times New Roman"/>
              </w:rPr>
              <w:t>2012</w:t>
            </w:r>
          </w:p>
        </w:tc>
        <w:tc>
          <w:tcPr>
            <w:tcW w:w="1912" w:type="dxa"/>
          </w:tcPr>
          <w:p w:rsidR="00201631" w:rsidRPr="005A6BC6" w:rsidRDefault="00201631" w:rsidP="009E5A6A">
            <w:pPr>
              <w:rPr>
                <w:rFonts w:ascii="Times New Roman" w:hAnsi="Times New Roman"/>
              </w:rPr>
            </w:pPr>
            <w:r w:rsidRPr="005A6BC6">
              <w:rPr>
                <w:rFonts w:ascii="Times New Roman" w:hAnsi="Times New Roman"/>
              </w:rPr>
              <w:t>Tot capitolul</w:t>
            </w:r>
          </w:p>
        </w:tc>
        <w:tc>
          <w:tcPr>
            <w:tcW w:w="1854" w:type="dxa"/>
          </w:tcPr>
          <w:p w:rsidR="00201631" w:rsidRPr="005A6BC6" w:rsidRDefault="00201631" w:rsidP="009E5A6A">
            <w:pPr>
              <w:rPr>
                <w:rFonts w:ascii="Times New Roman" w:hAnsi="Times New Roman"/>
              </w:rPr>
            </w:pPr>
            <w:r w:rsidRPr="005A6BC6">
              <w:rPr>
                <w:rFonts w:ascii="Times New Roman" w:hAnsi="Times New Roman"/>
              </w:rPr>
              <w:t>Acoperă informația de bază referitoare la multiculturalism</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2</w:t>
            </w:r>
          </w:p>
        </w:tc>
        <w:tc>
          <w:tcPr>
            <w:tcW w:w="2148" w:type="dxa"/>
          </w:tcPr>
          <w:p w:rsidR="00201631" w:rsidRPr="00DF08D0" w:rsidRDefault="00201631" w:rsidP="00D063C5">
            <w:pPr>
              <w:pStyle w:val="EndnoteText"/>
              <w:rPr>
                <w:rFonts w:ascii="Times New Roman" w:hAnsi="Times New Roman"/>
                <w:sz w:val="22"/>
                <w:szCs w:val="22"/>
              </w:rPr>
            </w:pPr>
            <w:r w:rsidRPr="00DF08D0">
              <w:rPr>
                <w:rFonts w:ascii="Times New Roman" w:hAnsi="Times New Roman"/>
                <w:sz w:val="22"/>
                <w:szCs w:val="22"/>
              </w:rPr>
              <w:t>Gabriel Andreescu,</w:t>
            </w:r>
          </w:p>
          <w:p w:rsidR="00201631" w:rsidRPr="00DF08D0" w:rsidRDefault="00201631" w:rsidP="00BD0169">
            <w:pPr>
              <w:pStyle w:val="EndnoteText"/>
              <w:rPr>
                <w:rFonts w:ascii="Times New Roman" w:hAnsi="Times New Roman"/>
                <w:sz w:val="22"/>
                <w:szCs w:val="22"/>
                <w:lang w:val="ro-RO"/>
              </w:rPr>
            </w:pPr>
            <w:r w:rsidRPr="00DF08D0">
              <w:rPr>
                <w:rFonts w:ascii="Times New Roman" w:hAnsi="Times New Roman"/>
                <w:sz w:val="22"/>
                <w:szCs w:val="22"/>
                <w:lang w:val="ro-RO"/>
              </w:rPr>
              <w:t xml:space="preserve"> „Combaterea discriminării”,  în</w:t>
            </w:r>
          </w:p>
          <w:p w:rsidR="00201631" w:rsidRPr="00DF08D0" w:rsidRDefault="00201631" w:rsidP="00BD0169">
            <w:pPr>
              <w:pStyle w:val="EndnoteText"/>
              <w:rPr>
                <w:rFonts w:ascii="Times New Roman" w:hAnsi="Times New Roman"/>
                <w:i/>
                <w:sz w:val="22"/>
                <w:szCs w:val="22"/>
              </w:rPr>
            </w:pPr>
            <w:r w:rsidRPr="00DF08D0">
              <w:rPr>
                <w:rStyle w:val="Strong"/>
                <w:rFonts w:ascii="Times New Roman" w:hAnsi="Times New Roman"/>
                <w:b w:val="0"/>
                <w:sz w:val="22"/>
                <w:szCs w:val="22"/>
              </w:rPr>
              <w:t>EDUCAÞIE PENTRU CETÃÞENIE DEMOCRATICÃ,</w:t>
            </w:r>
          </w:p>
        </w:tc>
        <w:tc>
          <w:tcPr>
            <w:tcW w:w="1635" w:type="dxa"/>
          </w:tcPr>
          <w:p w:rsidR="00201631" w:rsidRPr="005A6BC6" w:rsidRDefault="00201631" w:rsidP="00D063C5">
            <w:pPr>
              <w:rPr>
                <w:rFonts w:ascii="Times New Roman" w:hAnsi="Times New Roman"/>
              </w:rPr>
            </w:pPr>
            <w:r w:rsidRPr="005A6BC6">
              <w:rPr>
                <w:rFonts w:ascii="Times New Roman" w:hAnsi="Times New Roman"/>
              </w:rPr>
              <w:t>Platforma FORM</w:t>
            </w:r>
          </w:p>
        </w:tc>
        <w:tc>
          <w:tcPr>
            <w:tcW w:w="1457" w:type="dxa"/>
          </w:tcPr>
          <w:p w:rsidR="00201631" w:rsidRPr="005A6BC6" w:rsidRDefault="00201631" w:rsidP="00BD0169">
            <w:pPr>
              <w:rPr>
                <w:rFonts w:ascii="Times New Roman" w:hAnsi="Times New Roman"/>
              </w:rPr>
            </w:pPr>
            <w:r w:rsidRPr="005A6BC6">
              <w:rPr>
                <w:rFonts w:ascii="Times New Roman" w:hAnsi="Times New Roman"/>
              </w:rPr>
              <w:t>2011</w:t>
            </w:r>
          </w:p>
        </w:tc>
        <w:tc>
          <w:tcPr>
            <w:tcW w:w="1912" w:type="dxa"/>
          </w:tcPr>
          <w:p w:rsidR="00201631" w:rsidRPr="005A6BC6" w:rsidRDefault="00201631" w:rsidP="00BD0169">
            <w:pPr>
              <w:rPr>
                <w:rFonts w:ascii="Times New Roman" w:hAnsi="Times New Roman"/>
              </w:rPr>
            </w:pPr>
            <w:r w:rsidRPr="005A6BC6">
              <w:rPr>
                <w:rFonts w:ascii="Times New Roman" w:hAnsi="Times New Roman"/>
              </w:rPr>
              <w:t>Tot capitolul</w:t>
            </w:r>
          </w:p>
        </w:tc>
        <w:tc>
          <w:tcPr>
            <w:tcW w:w="1854" w:type="dxa"/>
          </w:tcPr>
          <w:p w:rsidR="00201631" w:rsidRPr="005A6BC6" w:rsidRDefault="00201631" w:rsidP="00BD0169">
            <w:pPr>
              <w:rPr>
                <w:rFonts w:ascii="Times New Roman" w:hAnsi="Times New Roman"/>
              </w:rPr>
            </w:pPr>
            <w:r w:rsidRPr="005A6BC6">
              <w:rPr>
                <w:rFonts w:ascii="Times New Roman" w:hAnsi="Times New Roman"/>
              </w:rPr>
              <w:t>Oferă principalele informaţii privitoare la problematica discriminării</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3</w:t>
            </w:r>
          </w:p>
        </w:tc>
        <w:tc>
          <w:tcPr>
            <w:tcW w:w="2148" w:type="dxa"/>
          </w:tcPr>
          <w:p w:rsidR="00201631" w:rsidRPr="00DF08D0" w:rsidRDefault="00201631" w:rsidP="00D063C5">
            <w:pPr>
              <w:pStyle w:val="EndnoteText"/>
              <w:jc w:val="both"/>
              <w:rPr>
                <w:rFonts w:ascii="Times New Roman" w:hAnsi="Times New Roman"/>
                <w:i/>
                <w:sz w:val="22"/>
                <w:szCs w:val="22"/>
                <w:lang w:val="ro-RO"/>
              </w:rPr>
            </w:pPr>
            <w:r w:rsidRPr="00FF64F2">
              <w:rPr>
                <w:rFonts w:ascii="Times New Roman" w:hAnsi="Times New Roman"/>
                <w:sz w:val="22"/>
                <w:szCs w:val="22"/>
              </w:rPr>
              <w:t xml:space="preserve">John K. Wilson, </w:t>
            </w:r>
            <w:r w:rsidRPr="00FF64F2">
              <w:rPr>
                <w:rFonts w:ascii="Times New Roman" w:hAnsi="Times New Roman"/>
                <w:i/>
                <w:sz w:val="22"/>
                <w:szCs w:val="22"/>
              </w:rPr>
              <w:t>The Myth of Political Correctness</w:t>
            </w:r>
          </w:p>
        </w:tc>
        <w:tc>
          <w:tcPr>
            <w:tcW w:w="1635" w:type="dxa"/>
          </w:tcPr>
          <w:p w:rsidR="00201631" w:rsidRPr="005A6BC6" w:rsidRDefault="00201631" w:rsidP="00D063C5">
            <w:pPr>
              <w:rPr>
                <w:rFonts w:ascii="Times New Roman" w:hAnsi="Times New Roman"/>
              </w:rPr>
            </w:pPr>
            <w:r w:rsidRPr="005A6BC6">
              <w:rPr>
                <w:rFonts w:ascii="Times New Roman" w:hAnsi="Times New Roman"/>
              </w:rPr>
              <w:t>Duke University Press</w:t>
            </w:r>
          </w:p>
        </w:tc>
        <w:tc>
          <w:tcPr>
            <w:tcW w:w="1457" w:type="dxa"/>
          </w:tcPr>
          <w:p w:rsidR="00201631" w:rsidRPr="005A6BC6" w:rsidRDefault="00201631" w:rsidP="00D063C5">
            <w:pPr>
              <w:rPr>
                <w:rFonts w:ascii="Times New Roman" w:hAnsi="Times New Roman"/>
              </w:rPr>
            </w:pPr>
            <w:r w:rsidRPr="005A6BC6">
              <w:rPr>
                <w:rFonts w:ascii="Times New Roman" w:hAnsi="Times New Roman"/>
              </w:rPr>
              <w:t>1995</w:t>
            </w:r>
          </w:p>
        </w:tc>
        <w:tc>
          <w:tcPr>
            <w:tcW w:w="1912" w:type="dxa"/>
          </w:tcPr>
          <w:p w:rsidR="00201631" w:rsidRPr="005A6BC6" w:rsidRDefault="00201631" w:rsidP="00BD0169">
            <w:pPr>
              <w:rPr>
                <w:rFonts w:ascii="Times New Roman" w:hAnsi="Times New Roman"/>
              </w:rPr>
            </w:pPr>
            <w:r w:rsidRPr="005A6BC6">
              <w:rPr>
                <w:rFonts w:ascii="Times New Roman" w:hAnsi="Times New Roman"/>
              </w:rPr>
              <w:t>Primele patru capitole</w:t>
            </w:r>
          </w:p>
        </w:tc>
        <w:tc>
          <w:tcPr>
            <w:tcW w:w="1854" w:type="dxa"/>
          </w:tcPr>
          <w:p w:rsidR="00201631" w:rsidRPr="005A6BC6" w:rsidRDefault="00201631" w:rsidP="00D063C5">
            <w:pPr>
              <w:rPr>
                <w:rFonts w:ascii="Times New Roman" w:hAnsi="Times New Roman"/>
              </w:rPr>
            </w:pPr>
            <w:r w:rsidRPr="005A6BC6">
              <w:rPr>
                <w:rFonts w:ascii="Times New Roman" w:hAnsi="Times New Roman"/>
              </w:rPr>
              <w:t>Studiu clasic asupra dezbaterii din jurul corectitudinii politice</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4</w:t>
            </w:r>
          </w:p>
        </w:tc>
        <w:tc>
          <w:tcPr>
            <w:tcW w:w="2148" w:type="dxa"/>
          </w:tcPr>
          <w:p w:rsidR="00201631" w:rsidRPr="00DF08D0" w:rsidRDefault="00201631" w:rsidP="00A55926">
            <w:pPr>
              <w:pStyle w:val="EndnoteText"/>
              <w:rPr>
                <w:rFonts w:ascii="Times New Roman" w:hAnsi="Times New Roman"/>
                <w:sz w:val="22"/>
                <w:szCs w:val="22"/>
              </w:rPr>
            </w:pPr>
            <w:r w:rsidRPr="00DF08D0">
              <w:rPr>
                <w:rFonts w:ascii="Times New Roman" w:hAnsi="Times New Roman"/>
                <w:sz w:val="22"/>
                <w:szCs w:val="22"/>
              </w:rPr>
              <w:t>Gabriel Andreescu,</w:t>
            </w:r>
          </w:p>
          <w:p w:rsidR="00201631" w:rsidRPr="00DF08D0" w:rsidRDefault="00201631" w:rsidP="003822AA">
            <w:pPr>
              <w:pStyle w:val="EndnoteText"/>
              <w:rPr>
                <w:rFonts w:ascii="Times New Roman" w:hAnsi="Times New Roman"/>
                <w:bCs/>
                <w:i/>
                <w:sz w:val="22"/>
                <w:szCs w:val="22"/>
              </w:rPr>
            </w:pPr>
            <w:r w:rsidRPr="00DF08D0">
              <w:rPr>
                <w:rFonts w:ascii="Times New Roman" w:hAnsi="Times New Roman"/>
                <w:bCs/>
                <w:sz w:val="22"/>
                <w:szCs w:val="22"/>
              </w:rPr>
              <w:t xml:space="preserve">Liviu Andreescu, Taking Back </w:t>
            </w:r>
            <w:r w:rsidRPr="00DF08D0">
              <w:rPr>
                <w:rFonts w:ascii="Times New Roman" w:hAnsi="Times New Roman"/>
                <w:bCs/>
                <w:i/>
                <w:iCs/>
                <w:sz w:val="22"/>
                <w:szCs w:val="22"/>
              </w:rPr>
              <w:t>Lautsi</w:t>
            </w:r>
            <w:r w:rsidRPr="00DF08D0">
              <w:rPr>
                <w:rFonts w:ascii="Times New Roman" w:hAnsi="Times New Roman"/>
                <w:bCs/>
                <w:sz w:val="22"/>
                <w:szCs w:val="22"/>
              </w:rPr>
              <w:t>: Towards a ‘Theory of Neutralisation’?</w:t>
            </w:r>
          </w:p>
        </w:tc>
        <w:tc>
          <w:tcPr>
            <w:tcW w:w="1635" w:type="dxa"/>
          </w:tcPr>
          <w:p w:rsidR="00201631" w:rsidRPr="005A6BC6" w:rsidRDefault="00201631" w:rsidP="00A55926">
            <w:pPr>
              <w:rPr>
                <w:rFonts w:ascii="Times New Roman" w:hAnsi="Times New Roman"/>
              </w:rPr>
            </w:pPr>
            <w:r w:rsidRPr="005A6BC6">
              <w:rPr>
                <w:rFonts w:ascii="Times New Roman" w:hAnsi="Times New Roman"/>
                <w:iCs/>
                <w:lang w:val="en-US"/>
              </w:rPr>
              <w:t>Religion and Human Rights 6 207–212</w:t>
            </w:r>
          </w:p>
        </w:tc>
        <w:tc>
          <w:tcPr>
            <w:tcW w:w="1457" w:type="dxa"/>
          </w:tcPr>
          <w:p w:rsidR="00201631" w:rsidRPr="005A6BC6" w:rsidRDefault="00201631" w:rsidP="00D063C5">
            <w:pPr>
              <w:rPr>
                <w:rFonts w:ascii="Times New Roman" w:hAnsi="Times New Roman"/>
              </w:rPr>
            </w:pPr>
            <w:r w:rsidRPr="005A6BC6">
              <w:rPr>
                <w:rFonts w:ascii="Times New Roman" w:hAnsi="Times New Roman"/>
              </w:rPr>
              <w:t>2011</w:t>
            </w:r>
          </w:p>
        </w:tc>
        <w:tc>
          <w:tcPr>
            <w:tcW w:w="1912" w:type="dxa"/>
          </w:tcPr>
          <w:p w:rsidR="00201631" w:rsidRPr="005A6BC6" w:rsidRDefault="00201631" w:rsidP="00D063C5">
            <w:pPr>
              <w:rPr>
                <w:rFonts w:ascii="Times New Roman" w:hAnsi="Times New Roman"/>
              </w:rPr>
            </w:pPr>
            <w:r w:rsidRPr="005A6BC6">
              <w:rPr>
                <w:rFonts w:ascii="Times New Roman" w:hAnsi="Times New Roman"/>
              </w:rPr>
              <w:t>În întregime</w:t>
            </w:r>
          </w:p>
        </w:tc>
        <w:tc>
          <w:tcPr>
            <w:tcW w:w="1854" w:type="dxa"/>
          </w:tcPr>
          <w:p w:rsidR="00201631" w:rsidRPr="005A6BC6" w:rsidRDefault="00201631" w:rsidP="00A55926">
            <w:pPr>
              <w:rPr>
                <w:rFonts w:ascii="Times New Roman" w:hAnsi="Times New Roman"/>
              </w:rPr>
            </w:pPr>
            <w:r w:rsidRPr="005A6BC6">
              <w:rPr>
                <w:rFonts w:ascii="Times New Roman" w:hAnsi="Times New Roman"/>
              </w:rPr>
              <w:t>Evaluarea celei mai importante cauze în materia simbolurilor religioase în spaţiul școalr</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5</w:t>
            </w:r>
          </w:p>
        </w:tc>
        <w:tc>
          <w:tcPr>
            <w:tcW w:w="2148" w:type="dxa"/>
          </w:tcPr>
          <w:p w:rsidR="00201631" w:rsidRPr="005A6BC6" w:rsidRDefault="00201631" w:rsidP="00D063C5">
            <w:pPr>
              <w:rPr>
                <w:rFonts w:ascii="Times New Roman" w:hAnsi="Times New Roman"/>
                <w:lang w:val="fr-FR"/>
              </w:rPr>
            </w:pPr>
            <w:r w:rsidRPr="00FF64F2">
              <w:rPr>
                <w:rFonts w:ascii="Times New Roman" w:hAnsi="Times New Roman"/>
                <w:lang w:val="en-US"/>
              </w:rPr>
              <w:t xml:space="preserve">Jonathan Rauch, </w:t>
            </w:r>
            <w:r w:rsidRPr="00FF64F2">
              <w:rPr>
                <w:rFonts w:ascii="Times New Roman" w:hAnsi="Times New Roman"/>
                <w:i/>
                <w:lang w:val="en-US"/>
              </w:rPr>
              <w:t>Kindly Inquisitors. The New Attacks on Free Thought</w:t>
            </w:r>
          </w:p>
        </w:tc>
        <w:tc>
          <w:tcPr>
            <w:tcW w:w="1635" w:type="dxa"/>
          </w:tcPr>
          <w:p w:rsidR="00201631" w:rsidRPr="005A6BC6" w:rsidRDefault="00201631" w:rsidP="00D063C5">
            <w:pPr>
              <w:rPr>
                <w:rFonts w:ascii="Times New Roman" w:hAnsi="Times New Roman"/>
                <w:lang w:val="fr-FR"/>
              </w:rPr>
            </w:pPr>
            <w:r w:rsidRPr="00FF64F2">
              <w:rPr>
                <w:rFonts w:ascii="Times New Roman" w:hAnsi="Times New Roman"/>
                <w:lang w:val="en-US"/>
              </w:rPr>
              <w:t>The University of Chicago Press</w:t>
            </w:r>
          </w:p>
        </w:tc>
        <w:tc>
          <w:tcPr>
            <w:tcW w:w="1457" w:type="dxa"/>
          </w:tcPr>
          <w:p w:rsidR="00201631" w:rsidRPr="005A6BC6" w:rsidRDefault="00201631" w:rsidP="00A55926">
            <w:pPr>
              <w:rPr>
                <w:rFonts w:ascii="Times New Roman" w:hAnsi="Times New Roman"/>
                <w:lang w:val="fr-FR"/>
              </w:rPr>
            </w:pPr>
            <w:r w:rsidRPr="005A6BC6">
              <w:rPr>
                <w:rFonts w:ascii="Times New Roman" w:hAnsi="Times New Roman"/>
              </w:rPr>
              <w:t>1993</w:t>
            </w:r>
          </w:p>
        </w:tc>
        <w:tc>
          <w:tcPr>
            <w:tcW w:w="1912" w:type="dxa"/>
          </w:tcPr>
          <w:p w:rsidR="00201631" w:rsidRPr="005A6BC6" w:rsidRDefault="00201631" w:rsidP="00D063C5">
            <w:pPr>
              <w:rPr>
                <w:rFonts w:ascii="Times New Roman" w:hAnsi="Times New Roman"/>
              </w:rPr>
            </w:pPr>
            <w:r w:rsidRPr="005A6BC6">
              <w:rPr>
                <w:rFonts w:ascii="Times New Roman" w:hAnsi="Times New Roman"/>
              </w:rPr>
              <w:t>În întregime</w:t>
            </w:r>
          </w:p>
        </w:tc>
        <w:tc>
          <w:tcPr>
            <w:tcW w:w="1854" w:type="dxa"/>
          </w:tcPr>
          <w:p w:rsidR="00201631" w:rsidRPr="005A6BC6" w:rsidRDefault="00201631" w:rsidP="00D063C5">
            <w:pPr>
              <w:rPr>
                <w:rFonts w:ascii="Times New Roman" w:hAnsi="Times New Roman"/>
              </w:rPr>
            </w:pPr>
            <w:r w:rsidRPr="005A6BC6">
              <w:rPr>
                <w:rFonts w:ascii="Times New Roman" w:hAnsi="Times New Roman"/>
              </w:rPr>
              <w:t>Studiu clasic asupra contestării politicii corecte</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6</w:t>
            </w:r>
          </w:p>
        </w:tc>
        <w:tc>
          <w:tcPr>
            <w:tcW w:w="2148" w:type="dxa"/>
          </w:tcPr>
          <w:p w:rsidR="00201631" w:rsidRPr="005A6BC6" w:rsidRDefault="00201631" w:rsidP="00D063C5">
            <w:pPr>
              <w:rPr>
                <w:rFonts w:ascii="Times New Roman" w:hAnsi="Times New Roman"/>
                <w:i/>
                <w:lang w:val="fr-FR"/>
              </w:rPr>
            </w:pPr>
            <w:r w:rsidRPr="005A6BC6">
              <w:rPr>
                <w:rFonts w:ascii="Times New Roman" w:hAnsi="Times New Roman"/>
                <w:lang w:val="fr-FR"/>
              </w:rPr>
              <w:t>Levente Salat,</w:t>
            </w:r>
            <w:r w:rsidRPr="005A6BC6">
              <w:rPr>
                <w:rFonts w:ascii="Times New Roman" w:hAnsi="Times New Roman"/>
                <w:i/>
                <w:lang w:val="fr-FR"/>
              </w:rPr>
              <w:t xml:space="preserve"> Multiculturalismul liberal</w:t>
            </w:r>
          </w:p>
        </w:tc>
        <w:tc>
          <w:tcPr>
            <w:tcW w:w="1635" w:type="dxa"/>
          </w:tcPr>
          <w:p w:rsidR="00201631" w:rsidRPr="005A6BC6" w:rsidRDefault="00201631" w:rsidP="00D063C5">
            <w:pPr>
              <w:rPr>
                <w:rFonts w:ascii="Times New Roman" w:hAnsi="Times New Roman"/>
                <w:lang w:val="fr-FR"/>
              </w:rPr>
            </w:pPr>
            <w:r w:rsidRPr="005A6BC6">
              <w:rPr>
                <w:rFonts w:ascii="Times New Roman" w:hAnsi="Times New Roman"/>
                <w:lang w:val="fr-FR"/>
              </w:rPr>
              <w:t>Polirom, Iaşi</w:t>
            </w:r>
          </w:p>
        </w:tc>
        <w:tc>
          <w:tcPr>
            <w:tcW w:w="1457" w:type="dxa"/>
          </w:tcPr>
          <w:p w:rsidR="00201631" w:rsidRPr="005A6BC6" w:rsidRDefault="00201631" w:rsidP="00D063C5">
            <w:pPr>
              <w:rPr>
                <w:rFonts w:ascii="Times New Roman" w:hAnsi="Times New Roman"/>
                <w:lang w:val="fr-FR"/>
              </w:rPr>
            </w:pPr>
            <w:r w:rsidRPr="005A6BC6">
              <w:rPr>
                <w:rFonts w:ascii="Times New Roman" w:hAnsi="Times New Roman"/>
                <w:lang w:val="fr-FR"/>
              </w:rPr>
              <w:t>2001</w:t>
            </w:r>
          </w:p>
        </w:tc>
        <w:tc>
          <w:tcPr>
            <w:tcW w:w="1912" w:type="dxa"/>
          </w:tcPr>
          <w:p w:rsidR="00201631" w:rsidRPr="005A6BC6" w:rsidRDefault="00201631" w:rsidP="00D063C5">
            <w:pPr>
              <w:rPr>
                <w:rFonts w:ascii="Times New Roman" w:hAnsi="Times New Roman"/>
              </w:rPr>
            </w:pPr>
            <w:r w:rsidRPr="005A6BC6">
              <w:rPr>
                <w:rFonts w:ascii="Times New Roman" w:hAnsi="Times New Roman"/>
              </w:rPr>
              <w:t>Partea I, Partea II-a, Partea III-a</w:t>
            </w:r>
          </w:p>
        </w:tc>
        <w:tc>
          <w:tcPr>
            <w:tcW w:w="1854" w:type="dxa"/>
          </w:tcPr>
          <w:p w:rsidR="00201631" w:rsidRPr="005A6BC6" w:rsidRDefault="00201631" w:rsidP="00CE6236">
            <w:pPr>
              <w:rPr>
                <w:rFonts w:ascii="Times New Roman" w:hAnsi="Times New Roman"/>
              </w:rPr>
            </w:pPr>
            <w:r w:rsidRPr="005A6BC6">
              <w:rPr>
                <w:rFonts w:ascii="Times New Roman" w:hAnsi="Times New Roman"/>
              </w:rPr>
              <w:t>Acoperă noţiunile centrale ale cursului, realizează un exerciţiu de atitudine</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7</w:t>
            </w:r>
          </w:p>
        </w:tc>
        <w:tc>
          <w:tcPr>
            <w:tcW w:w="2148" w:type="dxa"/>
          </w:tcPr>
          <w:p w:rsidR="00201631" w:rsidRPr="005A6BC6" w:rsidRDefault="00201631" w:rsidP="00D063C5">
            <w:pPr>
              <w:rPr>
                <w:rFonts w:ascii="Times New Roman" w:hAnsi="Times New Roman"/>
                <w:lang w:val="it-IT"/>
              </w:rPr>
            </w:pPr>
            <w:r w:rsidRPr="005A6BC6">
              <w:rPr>
                <w:rFonts w:ascii="Times New Roman" w:hAnsi="Times New Roman"/>
              </w:rPr>
              <w:t xml:space="preserve">Kwame Anthony Appiah, </w:t>
            </w:r>
            <w:r w:rsidRPr="005A6BC6">
              <w:rPr>
                <w:rFonts w:ascii="Times New Roman" w:hAnsi="Times New Roman"/>
                <w:i/>
              </w:rPr>
              <w:t>Cosmopolitism. Etica într-o lume a străinilor</w:t>
            </w:r>
          </w:p>
        </w:tc>
        <w:tc>
          <w:tcPr>
            <w:tcW w:w="1635" w:type="dxa"/>
          </w:tcPr>
          <w:p w:rsidR="00201631" w:rsidRPr="005A6BC6" w:rsidRDefault="00201631" w:rsidP="00D063C5">
            <w:pPr>
              <w:rPr>
                <w:rFonts w:ascii="Times New Roman" w:hAnsi="Times New Roman"/>
                <w:lang w:val="fr-FR"/>
              </w:rPr>
            </w:pPr>
            <w:r w:rsidRPr="005A6BC6">
              <w:rPr>
                <w:rFonts w:ascii="Times New Roman" w:hAnsi="Times New Roman"/>
              </w:rPr>
              <w:t>Editura ANDRECO EDUCATIONA</w:t>
            </w:r>
          </w:p>
        </w:tc>
        <w:tc>
          <w:tcPr>
            <w:tcW w:w="1457" w:type="dxa"/>
          </w:tcPr>
          <w:p w:rsidR="00201631" w:rsidRPr="005A6BC6" w:rsidRDefault="00201631" w:rsidP="00D063C5">
            <w:pPr>
              <w:rPr>
                <w:rFonts w:ascii="Times New Roman" w:hAnsi="Times New Roman"/>
                <w:lang w:val="fr-FR"/>
              </w:rPr>
            </w:pPr>
            <w:r w:rsidRPr="005A6BC6">
              <w:rPr>
                <w:rFonts w:ascii="Times New Roman" w:hAnsi="Times New Roman"/>
                <w:lang w:val="fr-FR"/>
              </w:rPr>
              <w:t>2007</w:t>
            </w:r>
          </w:p>
        </w:tc>
        <w:tc>
          <w:tcPr>
            <w:tcW w:w="1912" w:type="dxa"/>
          </w:tcPr>
          <w:p w:rsidR="00201631" w:rsidRPr="005A6BC6" w:rsidRDefault="00201631" w:rsidP="00D063C5">
            <w:pPr>
              <w:rPr>
                <w:rFonts w:ascii="Times New Roman" w:hAnsi="Times New Roman"/>
              </w:rPr>
            </w:pPr>
            <w:r w:rsidRPr="005A6BC6">
              <w:rPr>
                <w:rFonts w:ascii="Times New Roman" w:hAnsi="Times New Roman"/>
              </w:rPr>
              <w:t>Art. 8; Art. 9; Art. 10; Art. 14.</w:t>
            </w:r>
          </w:p>
        </w:tc>
        <w:tc>
          <w:tcPr>
            <w:tcW w:w="1854" w:type="dxa"/>
          </w:tcPr>
          <w:p w:rsidR="00201631" w:rsidRPr="005A6BC6" w:rsidRDefault="00201631" w:rsidP="00D063C5">
            <w:pPr>
              <w:rPr>
                <w:rFonts w:ascii="Times New Roman" w:hAnsi="Times New Roman"/>
              </w:rPr>
            </w:pPr>
            <w:r w:rsidRPr="005A6BC6">
              <w:rPr>
                <w:rFonts w:ascii="Times New Roman" w:hAnsi="Times New Roman"/>
              </w:rPr>
              <w:t>Singura prezentare aprofundată şi actualizată a cosmopolitismului în limba română</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8</w:t>
            </w:r>
          </w:p>
        </w:tc>
        <w:tc>
          <w:tcPr>
            <w:tcW w:w="2148" w:type="dxa"/>
          </w:tcPr>
          <w:p w:rsidR="00201631" w:rsidRPr="00FF64F2" w:rsidRDefault="00201631" w:rsidP="00D063C5">
            <w:pPr>
              <w:rPr>
                <w:rFonts w:ascii="Times New Roman" w:hAnsi="Times New Roman"/>
                <w:lang w:val="en-US"/>
              </w:rPr>
            </w:pPr>
            <w:r w:rsidRPr="005A6BC6">
              <w:rPr>
                <w:rFonts w:ascii="Times New Roman" w:hAnsi="Times New Roman"/>
                <w:lang w:val="en-US"/>
              </w:rPr>
              <w:t>Robert D. Putnam,</w:t>
            </w:r>
            <w:r w:rsidRPr="005A6BC6">
              <w:rPr>
                <w:rFonts w:ascii="Times New Roman" w:hAnsi="Times New Roman"/>
                <w:i/>
                <w:iCs/>
                <w:lang w:val="en-US"/>
              </w:rPr>
              <w:t xml:space="preserve"> </w:t>
            </w:r>
            <w:r w:rsidRPr="005A6BC6">
              <w:rPr>
                <w:rFonts w:ascii="Times New Roman" w:hAnsi="Times New Roman"/>
                <w:iCs/>
                <w:lang w:val="en-US"/>
              </w:rPr>
              <w:t>“</w:t>
            </w:r>
            <w:r w:rsidRPr="005A6BC6">
              <w:rPr>
                <w:rFonts w:ascii="Times New Roman" w:hAnsi="Times New Roman"/>
                <w:i/>
                <w:iCs/>
                <w:lang w:val="en-US"/>
              </w:rPr>
              <w:t>E Pluribus Unum</w:t>
            </w:r>
            <w:r w:rsidRPr="005A6BC6">
              <w:rPr>
                <w:rFonts w:ascii="Times New Roman" w:hAnsi="Times New Roman"/>
                <w:lang w:val="en-US"/>
              </w:rPr>
              <w:t>: Diversity and</w:t>
            </w:r>
            <w:r w:rsidRPr="005A6BC6">
              <w:rPr>
                <w:rFonts w:ascii="Times New Roman" w:hAnsi="Times New Roman"/>
              </w:rPr>
              <w:t xml:space="preserve"> </w:t>
            </w:r>
            <w:r w:rsidRPr="005A6BC6">
              <w:rPr>
                <w:rFonts w:ascii="Times New Roman" w:hAnsi="Times New Roman"/>
                <w:lang w:val="en-US"/>
              </w:rPr>
              <w:t>Community in the Twenty-first Century”,</w:t>
            </w:r>
          </w:p>
        </w:tc>
        <w:tc>
          <w:tcPr>
            <w:tcW w:w="1635" w:type="dxa"/>
          </w:tcPr>
          <w:p w:rsidR="00201631" w:rsidRPr="005A6BC6" w:rsidRDefault="00201631" w:rsidP="00D063C5">
            <w:pPr>
              <w:rPr>
                <w:rFonts w:ascii="Times New Roman" w:hAnsi="Times New Roman"/>
                <w:lang w:val="fr-FR"/>
              </w:rPr>
            </w:pPr>
            <w:r w:rsidRPr="005A6BC6">
              <w:rPr>
                <w:rFonts w:ascii="Times New Roman" w:hAnsi="Times New Roman"/>
                <w:lang w:val="en-US"/>
              </w:rPr>
              <w:t xml:space="preserve">The 2006 Johan Skytte Prize Lecture, </w:t>
            </w:r>
            <w:r w:rsidRPr="005A6BC6">
              <w:rPr>
                <w:rFonts w:ascii="Times New Roman" w:hAnsi="Times New Roman"/>
                <w:color w:val="231F20"/>
                <w:lang w:val="en-US"/>
              </w:rPr>
              <w:t>2007 Nordic Political Science Association</w:t>
            </w:r>
          </w:p>
        </w:tc>
        <w:tc>
          <w:tcPr>
            <w:tcW w:w="1457" w:type="dxa"/>
          </w:tcPr>
          <w:p w:rsidR="00201631" w:rsidRPr="005A6BC6" w:rsidRDefault="00201631" w:rsidP="00D063C5">
            <w:pPr>
              <w:rPr>
                <w:rFonts w:ascii="Times New Roman" w:hAnsi="Times New Roman"/>
                <w:lang w:val="fr-FR"/>
              </w:rPr>
            </w:pPr>
            <w:r w:rsidRPr="005A6BC6">
              <w:rPr>
                <w:rFonts w:ascii="Times New Roman" w:hAnsi="Times New Roman"/>
                <w:lang w:val="fr-FR"/>
              </w:rPr>
              <w:t>2007</w:t>
            </w:r>
          </w:p>
        </w:tc>
        <w:tc>
          <w:tcPr>
            <w:tcW w:w="1912" w:type="dxa"/>
          </w:tcPr>
          <w:p w:rsidR="00201631" w:rsidRPr="005A6BC6" w:rsidRDefault="00201631" w:rsidP="00D063C5">
            <w:pPr>
              <w:rPr>
                <w:rFonts w:ascii="Times New Roman" w:hAnsi="Times New Roman"/>
              </w:rPr>
            </w:pPr>
            <w:r w:rsidRPr="005A6BC6">
              <w:rPr>
                <w:rFonts w:ascii="Times New Roman" w:hAnsi="Times New Roman"/>
              </w:rPr>
              <w:t>În întregime</w:t>
            </w:r>
          </w:p>
        </w:tc>
        <w:tc>
          <w:tcPr>
            <w:tcW w:w="1854" w:type="dxa"/>
          </w:tcPr>
          <w:p w:rsidR="00201631" w:rsidRPr="005A6BC6" w:rsidRDefault="00201631" w:rsidP="00D063C5">
            <w:pPr>
              <w:rPr>
                <w:rFonts w:ascii="Times New Roman" w:hAnsi="Times New Roman"/>
              </w:rPr>
            </w:pPr>
            <w:r w:rsidRPr="005A6BC6">
              <w:rPr>
                <w:rFonts w:ascii="Times New Roman" w:hAnsi="Times New Roman"/>
              </w:rPr>
              <w:t>Cea mai amplă analiză privind impactului diversităţii asupra capitalului social</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9</w:t>
            </w:r>
          </w:p>
        </w:tc>
        <w:tc>
          <w:tcPr>
            <w:tcW w:w="2148" w:type="dxa"/>
          </w:tcPr>
          <w:p w:rsidR="00201631" w:rsidRPr="005A6BC6" w:rsidRDefault="00201631" w:rsidP="00A55926">
            <w:pPr>
              <w:rPr>
                <w:rFonts w:ascii="Times New Roman" w:hAnsi="Times New Roman"/>
              </w:rPr>
            </w:pPr>
            <w:r w:rsidRPr="005A6BC6">
              <w:rPr>
                <w:rFonts w:ascii="Times New Roman" w:hAnsi="Times New Roman"/>
                <w:i/>
              </w:rPr>
              <w:t>Richard Dawkins</w:t>
            </w:r>
            <w:r w:rsidRPr="005A6BC6">
              <w:rPr>
                <w:rFonts w:ascii="Times New Roman" w:hAnsi="Times New Roman"/>
              </w:rPr>
              <w:t>, Himera credinței lui Dumnezeu</w:t>
            </w:r>
          </w:p>
          <w:p w:rsidR="00201631" w:rsidRPr="005A6BC6" w:rsidRDefault="00201631" w:rsidP="00D063C5">
            <w:pPr>
              <w:rPr>
                <w:rFonts w:ascii="Times New Roman" w:hAnsi="Times New Roman"/>
                <w:lang w:val="it-IT"/>
              </w:rPr>
            </w:pPr>
          </w:p>
        </w:tc>
        <w:tc>
          <w:tcPr>
            <w:tcW w:w="1635" w:type="dxa"/>
          </w:tcPr>
          <w:p w:rsidR="00201631" w:rsidRPr="005A6BC6" w:rsidRDefault="00201631" w:rsidP="00A55926">
            <w:pPr>
              <w:rPr>
                <w:rFonts w:ascii="Times New Roman" w:hAnsi="Times New Roman"/>
                <w:lang w:val="fr-FR"/>
              </w:rPr>
            </w:pPr>
            <w:r w:rsidRPr="005A6BC6">
              <w:rPr>
                <w:rFonts w:ascii="Times New Roman" w:hAnsi="Times New Roman"/>
                <w:noProof/>
              </w:rPr>
              <w:t xml:space="preserve">Editura Curtea veche Bucureşti, </w:t>
            </w:r>
          </w:p>
        </w:tc>
        <w:tc>
          <w:tcPr>
            <w:tcW w:w="1457" w:type="dxa"/>
          </w:tcPr>
          <w:p w:rsidR="00201631" w:rsidRPr="005A6BC6" w:rsidRDefault="00201631" w:rsidP="00D063C5">
            <w:pPr>
              <w:rPr>
                <w:rFonts w:ascii="Times New Roman" w:hAnsi="Times New Roman"/>
                <w:lang w:val="fr-FR"/>
              </w:rPr>
            </w:pPr>
            <w:r w:rsidRPr="005A6BC6">
              <w:rPr>
                <w:rFonts w:ascii="Times New Roman" w:hAnsi="Times New Roman"/>
                <w:lang w:val="fr-FR"/>
              </w:rPr>
              <w:t>2007</w:t>
            </w:r>
          </w:p>
        </w:tc>
        <w:tc>
          <w:tcPr>
            <w:tcW w:w="1912" w:type="dxa"/>
          </w:tcPr>
          <w:p w:rsidR="00201631" w:rsidRPr="005A6BC6" w:rsidRDefault="00201631" w:rsidP="00D063C5">
            <w:pPr>
              <w:rPr>
                <w:rFonts w:ascii="Times New Roman" w:hAnsi="Times New Roman"/>
              </w:rPr>
            </w:pPr>
            <w:r w:rsidRPr="005A6BC6">
              <w:rPr>
                <w:rFonts w:ascii="Times New Roman" w:hAnsi="Times New Roman"/>
              </w:rPr>
              <w:t>În întregime</w:t>
            </w:r>
          </w:p>
        </w:tc>
        <w:tc>
          <w:tcPr>
            <w:tcW w:w="1854" w:type="dxa"/>
          </w:tcPr>
          <w:p w:rsidR="00201631" w:rsidRPr="005A6BC6" w:rsidRDefault="00201631" w:rsidP="00D063C5">
            <w:pPr>
              <w:rPr>
                <w:rFonts w:ascii="Times New Roman" w:hAnsi="Times New Roman"/>
              </w:rPr>
            </w:pPr>
            <w:r w:rsidRPr="005A6BC6">
              <w:rPr>
                <w:rFonts w:ascii="Times New Roman" w:hAnsi="Times New Roman"/>
              </w:rPr>
              <w:t>Volum de referinţă referitor la relaţia dintre valori şi identitatea religioasă</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10</w:t>
            </w:r>
          </w:p>
        </w:tc>
        <w:tc>
          <w:tcPr>
            <w:tcW w:w="2148" w:type="dxa"/>
          </w:tcPr>
          <w:p w:rsidR="00201631" w:rsidRPr="00DF08D0" w:rsidRDefault="00201631" w:rsidP="00A55926">
            <w:pPr>
              <w:pStyle w:val="EndnoteText"/>
              <w:rPr>
                <w:rFonts w:ascii="Times New Roman" w:hAnsi="Times New Roman"/>
                <w:sz w:val="22"/>
                <w:szCs w:val="22"/>
                <w:lang w:val="ro-RO"/>
              </w:rPr>
            </w:pPr>
            <w:r w:rsidRPr="00DF08D0">
              <w:rPr>
                <w:rFonts w:ascii="Times New Roman" w:hAnsi="Times New Roman"/>
                <w:sz w:val="22"/>
                <w:szCs w:val="22"/>
                <w:lang w:val="ro-RO"/>
              </w:rPr>
              <w:t>Valentin Constantin, „Drepturile omului”, în</w:t>
            </w:r>
          </w:p>
          <w:p w:rsidR="00201631" w:rsidRPr="005A6BC6" w:rsidRDefault="00201631" w:rsidP="00A55926">
            <w:pPr>
              <w:rPr>
                <w:rFonts w:ascii="Times New Roman" w:hAnsi="Times New Roman"/>
                <w:noProof/>
              </w:rPr>
            </w:pPr>
            <w:r w:rsidRPr="005A6BC6">
              <w:rPr>
                <w:rStyle w:val="Strong"/>
                <w:rFonts w:ascii="Times New Roman" w:hAnsi="Times New Roman"/>
                <w:b w:val="0"/>
              </w:rPr>
              <w:t>EDUCAŢIE PENTRU CETĂŢENIE DEMOCRATICĂ</w:t>
            </w:r>
          </w:p>
        </w:tc>
        <w:tc>
          <w:tcPr>
            <w:tcW w:w="1635" w:type="dxa"/>
          </w:tcPr>
          <w:p w:rsidR="00201631" w:rsidRPr="005A6BC6" w:rsidRDefault="00201631" w:rsidP="00D063C5">
            <w:pPr>
              <w:rPr>
                <w:rFonts w:ascii="Times New Roman" w:hAnsi="Times New Roman"/>
                <w:noProof/>
              </w:rPr>
            </w:pPr>
            <w:r w:rsidRPr="005A6BC6">
              <w:rPr>
                <w:rFonts w:ascii="Times New Roman" w:hAnsi="Times New Roman"/>
                <w:noProof/>
              </w:rPr>
              <w:t>Platforma FORM</w:t>
            </w:r>
          </w:p>
        </w:tc>
        <w:tc>
          <w:tcPr>
            <w:tcW w:w="1457" w:type="dxa"/>
          </w:tcPr>
          <w:p w:rsidR="00201631" w:rsidRPr="005A6BC6" w:rsidRDefault="00201631" w:rsidP="00D063C5">
            <w:pPr>
              <w:rPr>
                <w:rFonts w:ascii="Times New Roman" w:hAnsi="Times New Roman"/>
              </w:rPr>
            </w:pPr>
            <w:r w:rsidRPr="005A6BC6">
              <w:rPr>
                <w:rFonts w:ascii="Times New Roman" w:hAnsi="Times New Roman"/>
              </w:rPr>
              <w:t>2011</w:t>
            </w:r>
          </w:p>
        </w:tc>
        <w:tc>
          <w:tcPr>
            <w:tcW w:w="1912" w:type="dxa"/>
          </w:tcPr>
          <w:p w:rsidR="00201631" w:rsidRPr="005A6BC6" w:rsidRDefault="00201631" w:rsidP="00D063C5">
            <w:pPr>
              <w:rPr>
                <w:rFonts w:ascii="Times New Roman" w:hAnsi="Times New Roman"/>
              </w:rPr>
            </w:pPr>
            <w:r w:rsidRPr="005A6BC6">
              <w:rPr>
                <w:rFonts w:ascii="Times New Roman" w:hAnsi="Times New Roman"/>
              </w:rPr>
              <w:t>In întregime</w:t>
            </w:r>
          </w:p>
        </w:tc>
        <w:tc>
          <w:tcPr>
            <w:tcW w:w="1854" w:type="dxa"/>
          </w:tcPr>
          <w:p w:rsidR="00201631" w:rsidRPr="005A6BC6" w:rsidRDefault="00201631" w:rsidP="00D063C5">
            <w:pPr>
              <w:rPr>
                <w:rFonts w:ascii="Times New Roman" w:hAnsi="Times New Roman"/>
              </w:rPr>
            </w:pPr>
            <w:r w:rsidRPr="005A6BC6">
              <w:rPr>
                <w:rFonts w:ascii="Times New Roman" w:hAnsi="Times New Roman"/>
              </w:rPr>
              <w:t>Recentă trecere în revistă a principalelor idei legate de tema şi educaţia drepturilor omului</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11</w:t>
            </w:r>
          </w:p>
        </w:tc>
        <w:tc>
          <w:tcPr>
            <w:tcW w:w="2148" w:type="dxa"/>
          </w:tcPr>
          <w:p w:rsidR="00201631" w:rsidRPr="00DF08D0" w:rsidRDefault="00201631" w:rsidP="00DF08D0">
            <w:pPr>
              <w:pStyle w:val="EndnoteText"/>
              <w:rPr>
                <w:rFonts w:ascii="Times New Roman" w:hAnsi="Times New Roman"/>
                <w:sz w:val="22"/>
                <w:szCs w:val="22"/>
                <w:lang w:val="ro-RO"/>
              </w:rPr>
            </w:pPr>
            <w:r w:rsidRPr="00DF08D0">
              <w:rPr>
                <w:rFonts w:ascii="Times New Roman" w:hAnsi="Times New Roman"/>
                <w:sz w:val="22"/>
                <w:szCs w:val="22"/>
                <w:lang w:val="ro-RO"/>
              </w:rPr>
              <w:t>Iordan Bărbulescu, „Cetăţenia europeană” în</w:t>
            </w:r>
          </w:p>
          <w:p w:rsidR="00201631" w:rsidRPr="005A6BC6" w:rsidRDefault="00201631" w:rsidP="00DF08D0">
            <w:pPr>
              <w:rPr>
                <w:rFonts w:ascii="Times New Roman" w:hAnsi="Times New Roman"/>
                <w:noProof/>
              </w:rPr>
            </w:pPr>
            <w:r w:rsidRPr="005A6BC6">
              <w:rPr>
                <w:rStyle w:val="Strong"/>
                <w:rFonts w:ascii="Times New Roman" w:hAnsi="Times New Roman"/>
                <w:b w:val="0"/>
              </w:rPr>
              <w:t>EDUCAŢIE PENTRU CETĂŢENIE DEMOCRATICĂ</w:t>
            </w:r>
          </w:p>
        </w:tc>
        <w:tc>
          <w:tcPr>
            <w:tcW w:w="1635" w:type="dxa"/>
          </w:tcPr>
          <w:p w:rsidR="00201631" w:rsidRPr="005A6BC6" w:rsidRDefault="00201631" w:rsidP="00D063C5">
            <w:pPr>
              <w:rPr>
                <w:rFonts w:ascii="Times New Roman" w:hAnsi="Times New Roman"/>
                <w:noProof/>
                <w:lang w:val="it-IT"/>
              </w:rPr>
            </w:pPr>
            <w:r w:rsidRPr="005A6BC6">
              <w:rPr>
                <w:rFonts w:ascii="Times New Roman" w:hAnsi="Times New Roman"/>
                <w:noProof/>
              </w:rPr>
              <w:t>Platforma FORM</w:t>
            </w:r>
            <w:r w:rsidRPr="005A6BC6">
              <w:rPr>
                <w:rFonts w:ascii="Times New Roman" w:hAnsi="Times New Roman"/>
                <w:noProof/>
                <w:lang w:val="it-IT"/>
              </w:rPr>
              <w:t xml:space="preserve"> </w:t>
            </w:r>
          </w:p>
        </w:tc>
        <w:tc>
          <w:tcPr>
            <w:tcW w:w="1457" w:type="dxa"/>
          </w:tcPr>
          <w:p w:rsidR="00201631" w:rsidRPr="005A6BC6" w:rsidRDefault="00201631" w:rsidP="00D063C5">
            <w:pPr>
              <w:rPr>
                <w:rFonts w:ascii="Times New Roman" w:hAnsi="Times New Roman"/>
              </w:rPr>
            </w:pPr>
            <w:r w:rsidRPr="005A6BC6">
              <w:rPr>
                <w:rFonts w:ascii="Times New Roman" w:hAnsi="Times New Roman"/>
              </w:rPr>
              <w:t>2011</w:t>
            </w:r>
          </w:p>
        </w:tc>
        <w:tc>
          <w:tcPr>
            <w:tcW w:w="1912" w:type="dxa"/>
          </w:tcPr>
          <w:p w:rsidR="00201631" w:rsidRPr="005A6BC6" w:rsidRDefault="00201631" w:rsidP="00D063C5">
            <w:pPr>
              <w:rPr>
                <w:rFonts w:ascii="Times New Roman" w:hAnsi="Times New Roman"/>
              </w:rPr>
            </w:pPr>
            <w:r w:rsidRPr="005A6BC6">
              <w:rPr>
                <w:rFonts w:ascii="Times New Roman" w:hAnsi="Times New Roman"/>
              </w:rPr>
              <w:t>În întregime</w:t>
            </w:r>
          </w:p>
        </w:tc>
        <w:tc>
          <w:tcPr>
            <w:tcW w:w="1854" w:type="dxa"/>
          </w:tcPr>
          <w:p w:rsidR="00201631" w:rsidRPr="005A6BC6" w:rsidRDefault="00201631" w:rsidP="00CE6236">
            <w:pPr>
              <w:rPr>
                <w:rFonts w:ascii="Times New Roman" w:hAnsi="Times New Roman"/>
              </w:rPr>
            </w:pPr>
            <w:r w:rsidRPr="005A6BC6">
              <w:rPr>
                <w:rFonts w:ascii="Times New Roman" w:hAnsi="Times New Roman"/>
              </w:rPr>
              <w:t>Recentă trecere în revistă a temei cetăţeniei europene</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12</w:t>
            </w:r>
          </w:p>
        </w:tc>
        <w:tc>
          <w:tcPr>
            <w:tcW w:w="2148" w:type="dxa"/>
          </w:tcPr>
          <w:p w:rsidR="00201631" w:rsidRPr="005A6BC6" w:rsidRDefault="00201631" w:rsidP="00D063C5">
            <w:pPr>
              <w:rPr>
                <w:rFonts w:ascii="Times New Roman" w:hAnsi="Times New Roman"/>
                <w:spacing w:val="-3"/>
              </w:rPr>
            </w:pPr>
            <w:r w:rsidRPr="005A6BC6">
              <w:rPr>
                <w:rFonts w:ascii="Times New Roman" w:hAnsi="Times New Roman"/>
              </w:rPr>
              <w:t xml:space="preserve">Gabriel Andreescu, </w:t>
            </w:r>
            <w:r w:rsidRPr="005A6BC6">
              <w:rPr>
                <w:rFonts w:ascii="Times New Roman" w:hAnsi="Times New Roman"/>
                <w:i/>
              </w:rPr>
              <w:t>Extremismul de dreapta în România</w:t>
            </w:r>
          </w:p>
        </w:tc>
        <w:tc>
          <w:tcPr>
            <w:tcW w:w="1635" w:type="dxa"/>
          </w:tcPr>
          <w:p w:rsidR="00201631" w:rsidRPr="005A6BC6" w:rsidRDefault="00201631" w:rsidP="00D063C5">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080"/>
                <w:tab w:val="left" w:pos="10205"/>
                <w:tab w:val="left" w:pos="10800"/>
                <w:tab w:val="left" w:pos="11339"/>
              </w:tabs>
              <w:suppressAutoHyphens/>
              <w:jc w:val="both"/>
              <w:rPr>
                <w:rFonts w:ascii="Times New Roman" w:hAnsi="Times New Roman"/>
                <w:spacing w:val="-3"/>
              </w:rPr>
            </w:pPr>
            <w:r w:rsidRPr="005A6BC6">
              <w:rPr>
                <w:rFonts w:ascii="Times New Roman" w:hAnsi="Times New Roman"/>
                <w:spacing w:val="-3"/>
              </w:rPr>
              <w:t>Editura CDRE</w:t>
            </w:r>
          </w:p>
        </w:tc>
        <w:tc>
          <w:tcPr>
            <w:tcW w:w="1457" w:type="dxa"/>
          </w:tcPr>
          <w:p w:rsidR="00201631" w:rsidRPr="005A6BC6" w:rsidRDefault="00201631" w:rsidP="00D063C5">
            <w:pPr>
              <w:rPr>
                <w:rFonts w:ascii="Times New Roman" w:hAnsi="Times New Roman"/>
              </w:rPr>
            </w:pPr>
            <w:r w:rsidRPr="005A6BC6">
              <w:rPr>
                <w:rFonts w:ascii="Times New Roman" w:hAnsi="Times New Roman"/>
              </w:rPr>
              <w:t>2009</w:t>
            </w:r>
          </w:p>
        </w:tc>
        <w:tc>
          <w:tcPr>
            <w:tcW w:w="1912" w:type="dxa"/>
          </w:tcPr>
          <w:p w:rsidR="00201631" w:rsidRPr="005A6BC6" w:rsidRDefault="00201631" w:rsidP="00D063C5">
            <w:pPr>
              <w:rPr>
                <w:rFonts w:ascii="Times New Roman" w:hAnsi="Times New Roman"/>
              </w:rPr>
            </w:pPr>
            <w:r w:rsidRPr="005A6BC6">
              <w:rPr>
                <w:rFonts w:ascii="Times New Roman" w:hAnsi="Times New Roman"/>
              </w:rPr>
              <w:t>În întregime</w:t>
            </w:r>
          </w:p>
        </w:tc>
        <w:tc>
          <w:tcPr>
            <w:tcW w:w="1854" w:type="dxa"/>
          </w:tcPr>
          <w:p w:rsidR="00201631" w:rsidRPr="005A6BC6" w:rsidRDefault="00201631" w:rsidP="00D063C5">
            <w:pPr>
              <w:rPr>
                <w:rFonts w:ascii="Times New Roman" w:hAnsi="Times New Roman"/>
              </w:rPr>
            </w:pPr>
            <w:r w:rsidRPr="005A6BC6">
              <w:rPr>
                <w:rFonts w:ascii="Times New Roman" w:hAnsi="Times New Roman"/>
              </w:rPr>
              <w:t>Sinteză asupra extremismului de dreapta în România</w:t>
            </w:r>
          </w:p>
        </w:tc>
      </w:tr>
      <w:tr w:rsidR="00201631" w:rsidRPr="005A6BC6" w:rsidTr="00CE6236">
        <w:trPr>
          <w:trHeight w:val="530"/>
        </w:trPr>
        <w:tc>
          <w:tcPr>
            <w:tcW w:w="642" w:type="dxa"/>
          </w:tcPr>
          <w:p w:rsidR="00201631" w:rsidRPr="005A6BC6" w:rsidRDefault="00201631" w:rsidP="00D063C5">
            <w:pPr>
              <w:rPr>
                <w:rFonts w:ascii="Times New Roman" w:hAnsi="Times New Roman"/>
              </w:rPr>
            </w:pPr>
            <w:r w:rsidRPr="005A6BC6">
              <w:rPr>
                <w:rFonts w:ascii="Times New Roman" w:hAnsi="Times New Roman"/>
              </w:rPr>
              <w:t>13</w:t>
            </w:r>
          </w:p>
        </w:tc>
        <w:tc>
          <w:tcPr>
            <w:tcW w:w="2148" w:type="dxa"/>
          </w:tcPr>
          <w:p w:rsidR="00201631" w:rsidRPr="005A6BC6" w:rsidRDefault="00201631" w:rsidP="00DF08D0">
            <w:pPr>
              <w:rPr>
                <w:rFonts w:ascii="Times New Roman" w:hAnsi="Times New Roman"/>
                <w:bCs/>
                <w:lang w:val="en-US"/>
              </w:rPr>
            </w:pPr>
            <w:r w:rsidRPr="005A6BC6">
              <w:rPr>
                <w:rFonts w:ascii="Times New Roman" w:hAnsi="Times New Roman"/>
                <w:bCs/>
                <w:lang w:val="en-US"/>
              </w:rPr>
              <w:t>Neo-humanist Statement of Secular Principles and Values:</w:t>
            </w:r>
          </w:p>
          <w:p w:rsidR="00201631" w:rsidRPr="005A6BC6" w:rsidRDefault="00201631" w:rsidP="00DF08D0">
            <w:pPr>
              <w:rPr>
                <w:rFonts w:ascii="Times New Roman" w:hAnsi="Times New Roman"/>
                <w:i/>
                <w:spacing w:val="-3"/>
              </w:rPr>
            </w:pPr>
            <w:r w:rsidRPr="005A6BC6">
              <w:rPr>
                <w:rFonts w:ascii="Times New Roman" w:hAnsi="Times New Roman"/>
                <w:bCs/>
                <w:i/>
                <w:iCs/>
                <w:lang w:val="en-US"/>
              </w:rPr>
              <w:t>Personal, Progressive, and Planetary</w:t>
            </w:r>
          </w:p>
        </w:tc>
        <w:tc>
          <w:tcPr>
            <w:tcW w:w="1635" w:type="dxa"/>
          </w:tcPr>
          <w:p w:rsidR="00201631" w:rsidRPr="005A6BC6" w:rsidRDefault="00201631" w:rsidP="0021200A">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080"/>
                <w:tab w:val="left" w:pos="10205"/>
                <w:tab w:val="left" w:pos="10800"/>
                <w:tab w:val="left" w:pos="11339"/>
              </w:tabs>
              <w:suppressAutoHyphens/>
              <w:jc w:val="both"/>
              <w:rPr>
                <w:rFonts w:ascii="Times New Roman" w:hAnsi="Times New Roman"/>
                <w:color w:val="000000"/>
                <w:lang w:val="en-US"/>
              </w:rPr>
            </w:pPr>
            <w:r w:rsidRPr="005A6BC6">
              <w:rPr>
                <w:rFonts w:ascii="Times New Roman" w:hAnsi="Times New Roman"/>
                <w:color w:val="000000"/>
                <w:lang w:val="en-US"/>
              </w:rPr>
              <w:t>American Anthropologist,  Vol. 99, No. 4</w:t>
            </w:r>
          </w:p>
        </w:tc>
        <w:tc>
          <w:tcPr>
            <w:tcW w:w="1457" w:type="dxa"/>
          </w:tcPr>
          <w:p w:rsidR="00201631" w:rsidRPr="005A6BC6" w:rsidRDefault="00201631" w:rsidP="00DF08D0">
            <w:pPr>
              <w:rPr>
                <w:rFonts w:ascii="Times New Roman" w:hAnsi="Times New Roman"/>
              </w:rPr>
            </w:pPr>
            <w:r w:rsidRPr="005A6BC6">
              <w:rPr>
                <w:rFonts w:ascii="Times New Roman" w:hAnsi="Times New Roman"/>
              </w:rPr>
              <w:t>2011</w:t>
            </w:r>
          </w:p>
        </w:tc>
        <w:tc>
          <w:tcPr>
            <w:tcW w:w="1912" w:type="dxa"/>
          </w:tcPr>
          <w:p w:rsidR="00201631" w:rsidRPr="005A6BC6" w:rsidRDefault="00201631" w:rsidP="00D063C5">
            <w:pPr>
              <w:rPr>
                <w:rFonts w:ascii="Times New Roman" w:hAnsi="Times New Roman"/>
              </w:rPr>
            </w:pPr>
            <w:r w:rsidRPr="005A6BC6">
              <w:rPr>
                <w:rFonts w:ascii="Times New Roman" w:hAnsi="Times New Roman"/>
              </w:rPr>
              <w:t>În întregime</w:t>
            </w:r>
          </w:p>
        </w:tc>
        <w:tc>
          <w:tcPr>
            <w:tcW w:w="1854" w:type="dxa"/>
          </w:tcPr>
          <w:p w:rsidR="00201631" w:rsidRPr="005A6BC6" w:rsidRDefault="00201631" w:rsidP="00D063C5">
            <w:pPr>
              <w:rPr>
                <w:rFonts w:ascii="Times New Roman" w:hAnsi="Times New Roman"/>
              </w:rPr>
            </w:pPr>
            <w:r w:rsidRPr="005A6BC6">
              <w:rPr>
                <w:rFonts w:ascii="Times New Roman" w:hAnsi="Times New Roman"/>
              </w:rPr>
              <w:t>O perspectivă „adusă la zi” a umanismului secular în România</w:t>
            </w:r>
          </w:p>
        </w:tc>
      </w:tr>
    </w:tbl>
    <w:p w:rsidR="00201631" w:rsidRPr="006C3CD0" w:rsidRDefault="00201631" w:rsidP="00DB08F9">
      <w:pPr>
        <w:rPr>
          <w:rFonts w:ascii="Times New Roman" w:hAnsi="Times New Roman"/>
          <w:szCs w:val="24"/>
        </w:rPr>
      </w:pPr>
    </w:p>
    <w:p w:rsidR="00201631" w:rsidRPr="001336B9" w:rsidRDefault="00201631" w:rsidP="00DF08D0">
      <w:pPr>
        <w:rPr>
          <w:sz w:val="20"/>
          <w:szCs w:val="20"/>
        </w:rPr>
      </w:pPr>
      <w:r w:rsidRPr="001336B9">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6"/>
        <w:gridCol w:w="3553"/>
        <w:gridCol w:w="935"/>
        <w:gridCol w:w="1642"/>
      </w:tblGrid>
      <w:tr w:rsidR="00201631" w:rsidRPr="005A6BC6" w:rsidTr="00BB05F4">
        <w:tc>
          <w:tcPr>
            <w:tcW w:w="2726" w:type="dxa"/>
          </w:tcPr>
          <w:p w:rsidR="00201631" w:rsidRPr="005A6BC6" w:rsidRDefault="00201631" w:rsidP="00BB05F4">
            <w:pPr>
              <w:rPr>
                <w:rFonts w:ascii="Times New Roman" w:hAnsi="Times New Roman"/>
                <w:b/>
              </w:rPr>
            </w:pPr>
            <w:r w:rsidRPr="005A6BC6">
              <w:rPr>
                <w:rFonts w:ascii="Times New Roman" w:hAnsi="Times New Roman"/>
                <w:b/>
              </w:rPr>
              <w:t>Seminar</w:t>
            </w:r>
          </w:p>
        </w:tc>
        <w:tc>
          <w:tcPr>
            <w:tcW w:w="3553" w:type="dxa"/>
          </w:tcPr>
          <w:p w:rsidR="00201631" w:rsidRPr="005A6BC6" w:rsidRDefault="00201631" w:rsidP="00DF08D0">
            <w:pPr>
              <w:rPr>
                <w:rFonts w:ascii="Times New Roman" w:hAnsi="Times New Roman"/>
                <w:b/>
              </w:rPr>
            </w:pPr>
            <w:r w:rsidRPr="005A6BC6">
              <w:rPr>
                <w:rFonts w:ascii="Times New Roman" w:hAnsi="Times New Roman"/>
                <w:b/>
              </w:rPr>
              <w:t xml:space="preserve">Material de lucru </w:t>
            </w:r>
          </w:p>
        </w:tc>
        <w:tc>
          <w:tcPr>
            <w:tcW w:w="935" w:type="dxa"/>
          </w:tcPr>
          <w:p w:rsidR="00201631" w:rsidRPr="005A6BC6" w:rsidRDefault="00201631" w:rsidP="00BB05F4">
            <w:pPr>
              <w:rPr>
                <w:rFonts w:ascii="Times New Roman" w:hAnsi="Times New Roman"/>
                <w:b/>
              </w:rPr>
            </w:pPr>
            <w:r w:rsidRPr="005A6BC6">
              <w:rPr>
                <w:rFonts w:ascii="Times New Roman" w:hAnsi="Times New Roman"/>
                <w:b/>
              </w:rPr>
              <w:t>Anul</w:t>
            </w:r>
          </w:p>
        </w:tc>
        <w:tc>
          <w:tcPr>
            <w:tcW w:w="1642" w:type="dxa"/>
          </w:tcPr>
          <w:p w:rsidR="00201631" w:rsidRPr="005A6BC6" w:rsidRDefault="00201631" w:rsidP="00DF08D0">
            <w:pPr>
              <w:rPr>
                <w:rFonts w:ascii="Times New Roman" w:hAnsi="Times New Roman"/>
                <w:b/>
              </w:rPr>
            </w:pPr>
            <w:r w:rsidRPr="005A6BC6">
              <w:rPr>
                <w:rFonts w:ascii="Times New Roman" w:hAnsi="Times New Roman"/>
                <w:b/>
              </w:rPr>
              <w:t>Observaţii</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1. Diversitatea identitară: minorităţi etnice, naţionale, rasiale, religioase, lingvistice, popoare indigene.</w:t>
            </w:r>
          </w:p>
          <w:p w:rsidR="00201631" w:rsidRPr="005A6BC6" w:rsidRDefault="00201631" w:rsidP="00BB05F4">
            <w:pPr>
              <w:rPr>
                <w:rFonts w:ascii="Times New Roman" w:hAnsi="Times New Roman"/>
              </w:rPr>
            </w:pPr>
          </w:p>
        </w:tc>
        <w:tc>
          <w:tcPr>
            <w:tcW w:w="3553" w:type="dxa"/>
          </w:tcPr>
          <w:p w:rsidR="00201631" w:rsidRPr="005A6BC6" w:rsidRDefault="00201631" w:rsidP="00BB05F4">
            <w:pPr>
              <w:rPr>
                <w:rFonts w:ascii="Times New Roman" w:hAnsi="Times New Roman"/>
                <w:color w:val="1F1A17"/>
              </w:rPr>
            </w:pPr>
            <w:r w:rsidRPr="005A6BC6">
              <w:rPr>
                <w:rFonts w:ascii="Times New Roman" w:hAnsi="Times New Roman"/>
                <w:bCs/>
                <w:i/>
                <w:color w:val="1F1A17"/>
              </w:rPr>
              <w:t xml:space="preserve">Intoleranţã, </w:t>
            </w:r>
            <w:r w:rsidRPr="005A6BC6">
              <w:rPr>
                <w:rFonts w:ascii="Times New Roman" w:hAnsi="Times New Roman"/>
                <w:bCs/>
                <w:i/>
                <w:color w:val="1F1A17"/>
                <w:lang w:val="it-IT"/>
              </w:rPr>
              <w:t>Discriminare, Extremism. România</w:t>
            </w:r>
            <w:r w:rsidRPr="005A6BC6">
              <w:rPr>
                <w:rFonts w:ascii="Times New Roman" w:hAnsi="Times New Roman"/>
                <w:bCs/>
                <w:color w:val="1F1A17"/>
                <w:lang w:val="it-IT"/>
              </w:rPr>
              <w:t xml:space="preserve">, </w:t>
            </w:r>
            <w:r w:rsidRPr="005A6BC6">
              <w:rPr>
                <w:rFonts w:ascii="Times New Roman" w:hAnsi="Times New Roman"/>
                <w:color w:val="1F1A17"/>
              </w:rPr>
              <w:t>Institutul pentru Politici Publice</w:t>
            </w:r>
          </w:p>
          <w:p w:rsidR="00201631" w:rsidRPr="005A6BC6" w:rsidRDefault="00201631" w:rsidP="00BB05F4">
            <w:pPr>
              <w:rPr>
                <w:rFonts w:ascii="Times New Roman" w:hAnsi="Times New Roman"/>
              </w:rPr>
            </w:pPr>
            <w:r w:rsidRPr="005A6BC6">
              <w:rPr>
                <w:rFonts w:ascii="Times New Roman" w:hAnsi="Times New Roman"/>
                <w:i/>
              </w:rPr>
              <w:t>Barometrul de opinie publică</w:t>
            </w:r>
            <w:r w:rsidRPr="005A6BC6">
              <w:rPr>
                <w:rFonts w:ascii="Times New Roman" w:hAnsi="Times New Roman"/>
              </w:rPr>
              <w:t xml:space="preserve"> / SOROS</w:t>
            </w:r>
          </w:p>
        </w:tc>
        <w:tc>
          <w:tcPr>
            <w:tcW w:w="935" w:type="dxa"/>
          </w:tcPr>
          <w:p w:rsidR="00201631" w:rsidRPr="005A6BC6" w:rsidRDefault="00201631" w:rsidP="00BB05F4">
            <w:pPr>
              <w:rPr>
                <w:rFonts w:ascii="Times New Roman" w:hAnsi="Times New Roman"/>
                <w:lang w:val="pt-BR"/>
              </w:rPr>
            </w:pPr>
            <w:r w:rsidRPr="005A6BC6">
              <w:rPr>
                <w:rFonts w:ascii="Times New Roman" w:hAnsi="Times New Roman"/>
                <w:lang w:val="pt-BR"/>
              </w:rPr>
              <w:t>2004-</w:t>
            </w:r>
          </w:p>
          <w:p w:rsidR="00201631" w:rsidRPr="005A6BC6" w:rsidRDefault="00201631" w:rsidP="00BB05F4">
            <w:pPr>
              <w:rPr>
                <w:rFonts w:ascii="Times New Roman" w:hAnsi="Times New Roman"/>
                <w:lang w:val="pt-BR"/>
              </w:rPr>
            </w:pPr>
          </w:p>
          <w:p w:rsidR="00201631" w:rsidRPr="005A6BC6" w:rsidRDefault="00201631" w:rsidP="00BB05F4">
            <w:pPr>
              <w:rPr>
                <w:rFonts w:ascii="Times New Roman" w:hAnsi="Times New Roman"/>
                <w:lang w:val="pt-BR"/>
              </w:rPr>
            </w:pPr>
            <w:r w:rsidRPr="005A6BC6">
              <w:rPr>
                <w:rFonts w:ascii="Times New Roman" w:hAnsi="Times New Roman"/>
                <w:lang w:val="pt-BR"/>
              </w:rPr>
              <w:t>2011</w:t>
            </w:r>
          </w:p>
        </w:tc>
        <w:tc>
          <w:tcPr>
            <w:tcW w:w="1642" w:type="dxa"/>
          </w:tcPr>
          <w:p w:rsidR="00201631" w:rsidRPr="005A6BC6" w:rsidRDefault="00201631" w:rsidP="00BB05F4">
            <w:pPr>
              <w:rPr>
                <w:rFonts w:ascii="Times New Roman" w:hAnsi="Times New Roman"/>
              </w:rPr>
            </w:pPr>
            <w:r w:rsidRPr="005A6BC6">
              <w:rPr>
                <w:rFonts w:ascii="Times New Roman" w:hAnsi="Times New Roman"/>
              </w:rPr>
              <w:t>„Imagini despre diversitate” şi atitudinea faţă de discriminare</w:t>
            </w:r>
          </w:p>
          <w:p w:rsidR="00201631" w:rsidRPr="005A6BC6" w:rsidRDefault="00201631" w:rsidP="00BB05F4">
            <w:pPr>
              <w:rPr>
                <w:rFonts w:ascii="Times New Roman" w:hAnsi="Times New Roman"/>
              </w:rPr>
            </w:pP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2. Refugiaţi, apatrizi, emigranţi. Minorităţi de orientare sexuală.</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p>
          <w:p w:rsidR="00201631" w:rsidRPr="005A6BC6" w:rsidRDefault="00201631" w:rsidP="00BB05F4">
            <w:pPr>
              <w:jc w:val="right"/>
              <w:rPr>
                <w:rFonts w:ascii="Times New Roman" w:hAnsi="Times New Roman"/>
              </w:rPr>
            </w:pPr>
          </w:p>
        </w:tc>
        <w:tc>
          <w:tcPr>
            <w:tcW w:w="3553" w:type="dxa"/>
          </w:tcPr>
          <w:p w:rsidR="00201631" w:rsidRPr="005A6BC6" w:rsidRDefault="00201631" w:rsidP="00BB05F4">
            <w:pPr>
              <w:rPr>
                <w:rFonts w:ascii="Times New Roman" w:hAnsi="Times New Roman"/>
                <w:bCs/>
                <w:i/>
              </w:rPr>
            </w:pPr>
            <w:r w:rsidRPr="005A6BC6">
              <w:rPr>
                <w:rFonts w:ascii="Times New Roman" w:hAnsi="Times New Roman"/>
                <w:bCs/>
              </w:rPr>
              <w:t xml:space="preserve">Norm Allen, „Este căsătoria între persoane de acelaşi sex bună pentru societate?”/ </w:t>
            </w:r>
            <w:r w:rsidRPr="005A6BC6">
              <w:rPr>
                <w:rFonts w:ascii="Times New Roman" w:hAnsi="Times New Roman"/>
                <w:bCs/>
                <w:i/>
              </w:rPr>
              <w:t>NRDO</w:t>
            </w:r>
          </w:p>
          <w:p w:rsidR="00201631" w:rsidRPr="005A6BC6" w:rsidRDefault="00201631" w:rsidP="00E26BC6">
            <w:pPr>
              <w:rPr>
                <w:rFonts w:ascii="Times New Roman" w:hAnsi="Times New Roman"/>
                <w:bCs/>
              </w:rPr>
            </w:pPr>
            <w:r w:rsidRPr="005A6BC6">
              <w:rPr>
                <w:rFonts w:ascii="Times New Roman" w:hAnsi="Times New Roman"/>
                <w:i/>
              </w:rPr>
              <w:t>Diana Olar</w:t>
            </w:r>
            <w:r w:rsidRPr="005A6BC6">
              <w:rPr>
                <w:rFonts w:ascii="Times New Roman" w:hAnsi="Times New Roman"/>
              </w:rPr>
              <w:t xml:space="preserve">, </w:t>
            </w:r>
            <w:r w:rsidRPr="005A6BC6">
              <w:rPr>
                <w:rFonts w:ascii="Times New Roman" w:hAnsi="Times New Roman"/>
                <w:bCs/>
              </w:rPr>
              <w:t>Vejdeland et alii c. Suedia</w:t>
            </w:r>
          </w:p>
          <w:p w:rsidR="00201631" w:rsidRPr="005A6BC6" w:rsidRDefault="00201631" w:rsidP="00BB05F4">
            <w:pPr>
              <w:rPr>
                <w:rFonts w:ascii="Times New Roman" w:hAnsi="Times New Roman"/>
                <w:bCs/>
              </w:rPr>
            </w:pPr>
            <w:r w:rsidRPr="005A6BC6">
              <w:rPr>
                <w:rFonts w:ascii="Times New Roman" w:hAnsi="Times New Roman"/>
                <w:bCs/>
              </w:rPr>
              <w:t>Asociaţia Psihologică Americană, „Întrebări despre homosexualitate”</w:t>
            </w:r>
          </w:p>
          <w:p w:rsidR="00201631" w:rsidRPr="005A6BC6" w:rsidRDefault="00201631" w:rsidP="00BB05F4">
            <w:pPr>
              <w:rPr>
                <w:rFonts w:ascii="Times New Roman" w:hAnsi="Times New Roman"/>
              </w:rPr>
            </w:pPr>
            <w:r w:rsidRPr="005A6BC6">
              <w:rPr>
                <w:rFonts w:ascii="Times New Roman" w:hAnsi="Times New Roman"/>
              </w:rPr>
              <w:t>Ionuţ Sterpan, „</w:t>
            </w:r>
            <w:r w:rsidRPr="00FF64F2">
              <w:rPr>
                <w:rStyle w:val="CharChar17"/>
                <w:rFonts w:ascii="Times New Roman" w:hAnsi="Times New Roman"/>
                <w:b w:val="0"/>
                <w:color w:val="auto"/>
                <w:sz w:val="22"/>
                <w:szCs w:val="22"/>
                <w:lang w:val="ro-RO"/>
              </w:rPr>
              <w:t xml:space="preserve">Căsătoriile între persoane de acelaşi sex. </w:t>
            </w:r>
            <w:r w:rsidRPr="00FF64F2">
              <w:rPr>
                <w:rStyle w:val="CharChar17"/>
                <w:rFonts w:ascii="Times New Roman" w:hAnsi="Times New Roman"/>
                <w:b w:val="0"/>
                <w:color w:val="auto"/>
                <w:sz w:val="22"/>
                <w:szCs w:val="22"/>
                <w:lang w:val="pt-BR"/>
              </w:rPr>
              <w:t>O perspectivă libertariană”/</w:t>
            </w:r>
            <w:r w:rsidRPr="00FF64F2">
              <w:rPr>
                <w:rStyle w:val="CharChar17"/>
                <w:rFonts w:ascii="Times New Roman" w:hAnsi="Times New Roman"/>
                <w:b w:val="0"/>
                <w:sz w:val="22"/>
                <w:szCs w:val="22"/>
                <w:lang w:val="pt-BR"/>
              </w:rPr>
              <w:t xml:space="preserve"> </w:t>
            </w:r>
            <w:r w:rsidRPr="005A6BC6">
              <w:rPr>
                <w:rFonts w:ascii="Times New Roman" w:hAnsi="Times New Roman"/>
                <w:i/>
              </w:rPr>
              <w:t xml:space="preserve">NRDO </w:t>
            </w:r>
            <w:r w:rsidRPr="005A6BC6">
              <w:rPr>
                <w:rFonts w:ascii="Times New Roman" w:hAnsi="Times New Roman"/>
              </w:rPr>
              <w:t>nr. 3</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2007</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2012</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2009</w:t>
            </w:r>
          </w:p>
        </w:tc>
        <w:tc>
          <w:tcPr>
            <w:tcW w:w="1642" w:type="dxa"/>
          </w:tcPr>
          <w:p w:rsidR="00201631" w:rsidRPr="005A6BC6" w:rsidRDefault="00201631" w:rsidP="00BB05F4">
            <w:pPr>
              <w:rPr>
                <w:rFonts w:ascii="Times New Roman" w:hAnsi="Times New Roman"/>
                <w:bCs/>
                <w:color w:val="1F1A17"/>
              </w:rPr>
            </w:pPr>
            <w:r w:rsidRPr="005A6BC6">
              <w:rPr>
                <w:rFonts w:ascii="Times New Roman" w:hAnsi="Times New Roman"/>
                <w:bCs/>
                <w:color w:val="1F1A17"/>
              </w:rPr>
              <w:t>Temele comunităţii gay</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3. Identităţi de credinţă şi religioase. Libertatea de gândire, conștiințǎ și de religie</w:t>
            </w:r>
          </w:p>
          <w:p w:rsidR="00201631" w:rsidRPr="005A6BC6" w:rsidRDefault="00201631" w:rsidP="00BB05F4">
            <w:pPr>
              <w:rPr>
                <w:rFonts w:ascii="Times New Roman" w:hAnsi="Times New Roman"/>
              </w:rPr>
            </w:pPr>
          </w:p>
        </w:tc>
        <w:tc>
          <w:tcPr>
            <w:tcW w:w="3553" w:type="dxa"/>
          </w:tcPr>
          <w:p w:rsidR="00201631" w:rsidRPr="005A6BC6" w:rsidRDefault="00201631" w:rsidP="00BB05F4">
            <w:pPr>
              <w:rPr>
                <w:rFonts w:ascii="Times New Roman" w:hAnsi="Times New Roman"/>
              </w:rPr>
            </w:pPr>
            <w:r w:rsidRPr="005A6BC6">
              <w:rPr>
                <w:rFonts w:ascii="Times New Roman" w:hAnsi="Times New Roman"/>
              </w:rPr>
              <w:t xml:space="preserve">Educaţia religioasă în şcolile publice/ Raportul Ligii Pro Europa </w:t>
            </w:r>
          </w:p>
          <w:p w:rsidR="00201631" w:rsidRPr="005A6BC6" w:rsidRDefault="00201631" w:rsidP="00BB05F4">
            <w:pPr>
              <w:rPr>
                <w:rFonts w:ascii="Times New Roman" w:hAnsi="Times New Roman"/>
              </w:rPr>
            </w:pPr>
            <w:r w:rsidRPr="005A6BC6">
              <w:rPr>
                <w:rFonts w:ascii="Times New Roman" w:hAnsi="Times New Roman"/>
              </w:rPr>
              <w:t>Manifestǎri religioase în învǎțǎmântul superior/ Raportul SLC</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2007</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2009</w:t>
            </w:r>
          </w:p>
        </w:tc>
        <w:tc>
          <w:tcPr>
            <w:tcW w:w="1642" w:type="dxa"/>
          </w:tcPr>
          <w:p w:rsidR="00201631" w:rsidRPr="005A6BC6" w:rsidRDefault="00201631" w:rsidP="00BB05F4">
            <w:pPr>
              <w:rPr>
                <w:rFonts w:ascii="Times New Roman" w:hAnsi="Times New Roman"/>
              </w:rPr>
            </w:pPr>
            <w:r w:rsidRPr="005A6BC6">
              <w:rPr>
                <w:rFonts w:ascii="Times New Roman" w:hAnsi="Times New Roman"/>
              </w:rPr>
              <w:t xml:space="preserve">Cele mai complete rapoarte asupra temelor     </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4. Regimul general al cultelor. Organizarea vieții religioase în democrații</w:t>
            </w:r>
          </w:p>
          <w:p w:rsidR="00201631" w:rsidRPr="005A6BC6" w:rsidRDefault="00201631" w:rsidP="00BB05F4">
            <w:pPr>
              <w:rPr>
                <w:rFonts w:ascii="Times New Roman" w:hAnsi="Times New Roman"/>
              </w:rPr>
            </w:pPr>
          </w:p>
        </w:tc>
        <w:tc>
          <w:tcPr>
            <w:tcW w:w="3553" w:type="dxa"/>
          </w:tcPr>
          <w:p w:rsidR="00201631" w:rsidRPr="005A6BC6" w:rsidRDefault="00201631" w:rsidP="00BB05F4">
            <w:pPr>
              <w:jc w:val="both"/>
              <w:rPr>
                <w:rFonts w:ascii="Times New Roman" w:hAnsi="Times New Roman"/>
                <w:i/>
              </w:rPr>
            </w:pPr>
            <w:r w:rsidRPr="005A6BC6">
              <w:rPr>
                <w:rFonts w:ascii="Times New Roman" w:hAnsi="Times New Roman"/>
              </w:rPr>
              <w:t>Liviu Andreescu, „Educaţia religioasă în câteva ţări europene”/</w:t>
            </w:r>
            <w:r w:rsidRPr="005A6BC6">
              <w:rPr>
                <w:rFonts w:ascii="Times New Roman" w:hAnsi="Times New Roman"/>
                <w:i/>
              </w:rPr>
              <w:t xml:space="preserve"> NRDO </w:t>
            </w:r>
            <w:r w:rsidRPr="005A6BC6">
              <w:rPr>
                <w:rFonts w:ascii="Times New Roman" w:hAnsi="Times New Roman"/>
              </w:rPr>
              <w:t>nr. 3</w:t>
            </w:r>
          </w:p>
          <w:p w:rsidR="00201631" w:rsidRPr="005A6BC6" w:rsidRDefault="00201631" w:rsidP="005E28E1">
            <w:pPr>
              <w:rPr>
                <w:rFonts w:ascii="Times New Roman" w:hAnsi="Times New Roman"/>
              </w:rPr>
            </w:pPr>
            <w:r w:rsidRPr="005A6BC6">
              <w:rPr>
                <w:rFonts w:ascii="Times New Roman" w:hAnsi="Times New Roman"/>
              </w:rPr>
              <w:t xml:space="preserve">Delia Panait,„ Schimbările din organizaţia Familia Internaţional ca temă a libertăţii de gândire, conştiinţă şi religie”, </w:t>
            </w:r>
            <w:r w:rsidRPr="005A6BC6">
              <w:rPr>
                <w:rFonts w:ascii="Times New Roman" w:hAnsi="Times New Roman"/>
                <w:i/>
              </w:rPr>
              <w:t xml:space="preserve">NRDO </w:t>
            </w:r>
            <w:r w:rsidRPr="005A6BC6">
              <w:rPr>
                <w:rFonts w:ascii="Times New Roman" w:hAnsi="Times New Roman"/>
              </w:rPr>
              <w:t>nr. 3</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2007</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2011</w:t>
            </w:r>
          </w:p>
        </w:tc>
        <w:tc>
          <w:tcPr>
            <w:tcW w:w="1642" w:type="dxa"/>
          </w:tcPr>
          <w:p w:rsidR="00201631" w:rsidRPr="005A6BC6" w:rsidRDefault="00201631" w:rsidP="00BB05F4">
            <w:pPr>
              <w:rPr>
                <w:rFonts w:ascii="Times New Roman" w:hAnsi="Times New Roman"/>
              </w:rPr>
            </w:pPr>
            <w:r w:rsidRPr="005A6BC6">
              <w:rPr>
                <w:rFonts w:ascii="Times New Roman" w:hAnsi="Times New Roman"/>
              </w:rPr>
              <w:t>Sinteză asupra tipurilor de educaţie religioasă în Europa</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5. Statul şi diversitatea. Naţionalism, state naţionaliste, state teocratice. Principiul egalităţii în democraţii şi diversitatea</w:t>
            </w:r>
          </w:p>
        </w:tc>
        <w:tc>
          <w:tcPr>
            <w:tcW w:w="3553" w:type="dxa"/>
          </w:tcPr>
          <w:p w:rsidR="00201631" w:rsidRPr="005A6BC6" w:rsidRDefault="00201631" w:rsidP="00BB05F4">
            <w:pPr>
              <w:rPr>
                <w:rFonts w:ascii="Times New Roman" w:hAnsi="Times New Roman"/>
              </w:rPr>
            </w:pPr>
            <w:r w:rsidRPr="005A6BC6">
              <w:rPr>
                <w:rFonts w:ascii="Times New Roman" w:hAnsi="Times New Roman"/>
              </w:rPr>
              <w:t xml:space="preserve">Jakobus Martisnu Vorster, „Analytical perspective on religious fundamentalism”, </w:t>
            </w:r>
            <w:r w:rsidRPr="005A6BC6">
              <w:rPr>
                <w:rFonts w:ascii="Times New Roman" w:hAnsi="Times New Roman"/>
                <w:i/>
              </w:rPr>
              <w:t>JSRI</w:t>
            </w:r>
          </w:p>
          <w:p w:rsidR="00201631" w:rsidRPr="005A6BC6" w:rsidRDefault="00201631" w:rsidP="00BB05F4">
            <w:pPr>
              <w:rPr>
                <w:rFonts w:ascii="Times New Roman" w:hAnsi="Times New Roman"/>
              </w:rPr>
            </w:pPr>
          </w:p>
        </w:tc>
        <w:tc>
          <w:tcPr>
            <w:tcW w:w="935" w:type="dxa"/>
          </w:tcPr>
          <w:p w:rsidR="00201631" w:rsidRPr="005A6BC6" w:rsidRDefault="00201631" w:rsidP="00BB05F4">
            <w:pPr>
              <w:rPr>
                <w:rFonts w:ascii="Times New Roman" w:hAnsi="Times New Roman"/>
              </w:rPr>
            </w:pPr>
            <w:r w:rsidRPr="005A6BC6">
              <w:rPr>
                <w:rFonts w:ascii="Times New Roman" w:hAnsi="Times New Roman"/>
              </w:rPr>
              <w:t>2007</w:t>
            </w:r>
          </w:p>
        </w:tc>
        <w:tc>
          <w:tcPr>
            <w:tcW w:w="1642" w:type="dxa"/>
          </w:tcPr>
          <w:p w:rsidR="00201631" w:rsidRPr="005A6BC6" w:rsidRDefault="00201631" w:rsidP="00BB05F4">
            <w:pPr>
              <w:rPr>
                <w:rFonts w:ascii="Times New Roman" w:hAnsi="Times New Roman"/>
              </w:rPr>
            </w:pPr>
            <w:r w:rsidRPr="005A6BC6">
              <w:rPr>
                <w:rFonts w:ascii="Times New Roman" w:hAnsi="Times New Roman"/>
              </w:rPr>
              <w:t>Studiu sistematic şi sintetic al fundamentalismului</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6. Valorile democratice şi drepturile fundamentale ale omului. Convenţia europeană a drepturilor omului. Carta drepturilor fundamentale a Uniunii Europene</w:t>
            </w:r>
          </w:p>
        </w:tc>
        <w:tc>
          <w:tcPr>
            <w:tcW w:w="3553" w:type="dxa"/>
          </w:tcPr>
          <w:p w:rsidR="00201631" w:rsidRPr="005A6BC6" w:rsidRDefault="00201631" w:rsidP="005E28E1">
            <w:pPr>
              <w:rPr>
                <w:rFonts w:ascii="Times New Roman" w:hAnsi="Times New Roman"/>
              </w:rPr>
            </w:pPr>
            <w:r w:rsidRPr="005A6BC6">
              <w:rPr>
                <w:rFonts w:ascii="Times New Roman" w:hAnsi="Times New Roman"/>
              </w:rPr>
              <w:t>Gabriel Andreescu, „Cazul Tanacu: necesitatea amendării legii penale cu privire la tortură, tratamente inumane sau degradante”,</w:t>
            </w:r>
            <w:r w:rsidRPr="005A6BC6">
              <w:rPr>
                <w:rFonts w:ascii="Times New Roman" w:hAnsi="Times New Roman"/>
                <w:spacing w:val="-3"/>
              </w:rPr>
              <w:t xml:space="preserve"> în </w:t>
            </w:r>
            <w:r w:rsidRPr="005A6BC6">
              <w:rPr>
                <w:rFonts w:ascii="Times New Roman" w:hAnsi="Times New Roman"/>
                <w:i/>
              </w:rPr>
              <w:t xml:space="preserve">NRDO  </w:t>
            </w:r>
            <w:r w:rsidRPr="005A6BC6">
              <w:rPr>
                <w:rFonts w:ascii="Times New Roman" w:hAnsi="Times New Roman"/>
              </w:rPr>
              <w:t>nr. 1</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2008</w:t>
            </w:r>
          </w:p>
        </w:tc>
        <w:tc>
          <w:tcPr>
            <w:tcW w:w="1642" w:type="dxa"/>
          </w:tcPr>
          <w:p w:rsidR="00201631" w:rsidRPr="005A6BC6" w:rsidRDefault="00201631" w:rsidP="00E26BC6">
            <w:pPr>
              <w:rPr>
                <w:rFonts w:ascii="Times New Roman" w:hAnsi="Times New Roman"/>
              </w:rPr>
            </w:pPr>
            <w:r w:rsidRPr="005A6BC6">
              <w:rPr>
                <w:rFonts w:ascii="Times New Roman" w:hAnsi="Times New Roman"/>
              </w:rPr>
              <w:t>Fundamentalism creștin</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7. Convenţia europeană a drepturilor omului şi diversitatea</w:t>
            </w:r>
          </w:p>
        </w:tc>
        <w:tc>
          <w:tcPr>
            <w:tcW w:w="3553" w:type="dxa"/>
          </w:tcPr>
          <w:p w:rsidR="00201631" w:rsidRPr="005A6BC6" w:rsidRDefault="00201631" w:rsidP="00BB05F4">
            <w:pPr>
              <w:rPr>
                <w:rFonts w:ascii="Times New Roman" w:hAnsi="Times New Roman"/>
                <w:i/>
              </w:rPr>
            </w:pPr>
            <w:r w:rsidRPr="005A6BC6">
              <w:rPr>
                <w:rFonts w:ascii="Times New Roman" w:hAnsi="Times New Roman"/>
              </w:rPr>
              <w:t xml:space="preserve">Dezideriu Gergely, „Discriminarea rasială, echivalent al tratamentului degradant”, </w:t>
            </w:r>
            <w:r w:rsidRPr="005A6BC6">
              <w:rPr>
                <w:rFonts w:ascii="Times New Roman" w:hAnsi="Times New Roman"/>
                <w:i/>
              </w:rPr>
              <w:t>NRDO</w:t>
            </w:r>
          </w:p>
          <w:p w:rsidR="00201631" w:rsidRPr="005A6BC6" w:rsidRDefault="00201631" w:rsidP="005E28E1">
            <w:pPr>
              <w:spacing w:after="0" w:line="240" w:lineRule="auto"/>
              <w:rPr>
                <w:rFonts w:ascii="Times New Roman" w:hAnsi="Times New Roman"/>
              </w:rPr>
            </w:pPr>
            <w:r w:rsidRPr="005A6BC6">
              <w:rPr>
                <w:rFonts w:ascii="Times New Roman" w:hAnsi="Times New Roman"/>
              </w:rPr>
              <w:t xml:space="preserve">Liviu Andreescu, Gabriel Andreescu, </w:t>
            </w:r>
            <w:r w:rsidRPr="005A6BC6">
              <w:rPr>
                <w:rFonts w:ascii="Times New Roman" w:hAnsi="Times New Roman"/>
                <w:i/>
              </w:rPr>
              <w:t xml:space="preserve">Passive / aggressive symbols in the public school: religious displays in the Council of Europe and the United States, with a special focus on Romania </w:t>
            </w:r>
            <w:r w:rsidRPr="005A6BC6">
              <w:rPr>
                <w:rFonts w:ascii="Times New Roman" w:hAnsi="Times New Roman"/>
              </w:rPr>
              <w:t>(</w:t>
            </w:r>
            <w:r w:rsidRPr="005A6BC6">
              <w:rPr>
                <w:rFonts w:ascii="Times New Roman" w:hAnsi="Times New Roman"/>
                <w:sz w:val="16"/>
                <w:szCs w:val="16"/>
              </w:rPr>
              <w:t xml:space="preserve">The </w:t>
            </w:r>
            <w:r w:rsidRPr="005A6BC6">
              <w:rPr>
                <w:rStyle w:val="il"/>
                <w:rFonts w:ascii="Times New Roman" w:hAnsi="Times New Roman"/>
                <w:sz w:val="16"/>
                <w:szCs w:val="16"/>
              </w:rPr>
              <w:t xml:space="preserve">Lautsi </w:t>
            </w:r>
            <w:r w:rsidRPr="005A6BC6">
              <w:rPr>
                <w:rFonts w:ascii="Times New Roman" w:hAnsi="Times New Roman"/>
                <w:sz w:val="16"/>
                <w:szCs w:val="16"/>
              </w:rPr>
              <w:t>Papers: Multidisciplinary Reflections on Religious Symbols in the Public School Classroom) too: the book will be published with Martinus Nijhoff/BRILL</w:t>
            </w:r>
            <w:r w:rsidRPr="005A6BC6">
              <w:rPr>
                <w:rFonts w:ascii="Times New Roman" w:hAnsi="Times New Roman"/>
              </w:rPr>
              <w:t>)</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2006</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2012</w:t>
            </w:r>
          </w:p>
          <w:p w:rsidR="00201631" w:rsidRPr="005A6BC6" w:rsidRDefault="00201631" w:rsidP="00BB05F4">
            <w:pPr>
              <w:rPr>
                <w:rFonts w:ascii="Times New Roman" w:hAnsi="Times New Roman"/>
              </w:rPr>
            </w:pPr>
          </w:p>
        </w:tc>
        <w:tc>
          <w:tcPr>
            <w:tcW w:w="1642" w:type="dxa"/>
          </w:tcPr>
          <w:p w:rsidR="00201631" w:rsidRPr="005A6BC6" w:rsidRDefault="00201631" w:rsidP="00BB05F4">
            <w:pPr>
              <w:rPr>
                <w:rFonts w:ascii="Times New Roman" w:hAnsi="Times New Roman"/>
              </w:rPr>
            </w:pPr>
            <w:r w:rsidRPr="005A6BC6">
              <w:rPr>
                <w:rFonts w:ascii="Times New Roman" w:hAnsi="Times New Roman"/>
              </w:rPr>
              <w:t>Cazul Hădăreni în perspectiva CEDO</w:t>
            </w:r>
          </w:p>
          <w:p w:rsidR="00201631" w:rsidRPr="005A6BC6" w:rsidRDefault="00201631" w:rsidP="00BB05F4">
            <w:pPr>
              <w:rPr>
                <w:rFonts w:ascii="Times New Roman" w:hAnsi="Times New Roman"/>
              </w:rPr>
            </w:pPr>
            <w:r w:rsidRPr="005A6BC6">
              <w:rPr>
                <w:rFonts w:ascii="Times New Roman" w:hAnsi="Times New Roman"/>
              </w:rPr>
              <w:t>Spaţiul public într-o societate multiculturală</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8. Combaterea discriminării în Consiliul Europei, Uniunea Europeanǎ, România</w:t>
            </w:r>
          </w:p>
          <w:p w:rsidR="00201631" w:rsidRPr="005A6BC6" w:rsidRDefault="00201631" w:rsidP="00BB05F4">
            <w:pPr>
              <w:rPr>
                <w:rFonts w:ascii="Times New Roman" w:hAnsi="Times New Roman"/>
              </w:rPr>
            </w:pPr>
          </w:p>
        </w:tc>
        <w:tc>
          <w:tcPr>
            <w:tcW w:w="3553" w:type="dxa"/>
          </w:tcPr>
          <w:p w:rsidR="00201631" w:rsidRPr="005A6BC6" w:rsidRDefault="00201631" w:rsidP="006056C4">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080"/>
                <w:tab w:val="left" w:pos="10205"/>
                <w:tab w:val="left" w:pos="10800"/>
                <w:tab w:val="left" w:pos="11339"/>
              </w:tabs>
              <w:suppressAutoHyphens/>
              <w:rPr>
                <w:rFonts w:ascii="Times New Roman" w:hAnsi="Times New Roman"/>
              </w:rPr>
            </w:pPr>
            <w:r w:rsidRPr="005A6BC6">
              <w:rPr>
                <w:rFonts w:ascii="Times New Roman" w:hAnsi="Times New Roman"/>
              </w:rPr>
              <w:t>Gabriel Andreescu, „Libertatea de exprimare şi legislaţia de combatere a discriminării în România”, 2005. Gabriel Andreescu, „O nouă sancționare a domnului Traian Băsescu de către CNCD. Exercițiul libertății de exprimare în dezbaterea politicilor publice pentru romi”,</w:t>
            </w:r>
            <w:r w:rsidRPr="005A6BC6">
              <w:rPr>
                <w:rFonts w:ascii="Times New Roman" w:hAnsi="Times New Roman"/>
                <w:spacing w:val="-3"/>
              </w:rPr>
              <w:t xml:space="preserve"> în </w:t>
            </w:r>
            <w:r w:rsidRPr="005A6BC6">
              <w:rPr>
                <w:rFonts w:ascii="Times New Roman" w:hAnsi="Times New Roman"/>
                <w:i/>
              </w:rPr>
              <w:t xml:space="preserve">Noua Revistă de Drepturile Omului </w:t>
            </w:r>
            <w:r w:rsidRPr="005A6BC6">
              <w:rPr>
                <w:rFonts w:ascii="Times New Roman" w:hAnsi="Times New Roman"/>
              </w:rPr>
              <w:t>nr. 4, 2011, pp. 27-39.</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2005</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p>
          <w:p w:rsidR="00201631" w:rsidRPr="005A6BC6" w:rsidRDefault="00201631" w:rsidP="006056C4">
            <w:pPr>
              <w:rPr>
                <w:rFonts w:ascii="Times New Roman" w:hAnsi="Times New Roman"/>
              </w:rPr>
            </w:pPr>
            <w:r w:rsidRPr="005A6BC6">
              <w:rPr>
                <w:rFonts w:ascii="Times New Roman" w:hAnsi="Times New Roman"/>
              </w:rPr>
              <w:t>2011</w:t>
            </w:r>
          </w:p>
        </w:tc>
        <w:tc>
          <w:tcPr>
            <w:tcW w:w="1642" w:type="dxa"/>
          </w:tcPr>
          <w:p w:rsidR="00201631" w:rsidRPr="005A6BC6" w:rsidRDefault="00201631" w:rsidP="00BB05F4">
            <w:pPr>
              <w:rPr>
                <w:rFonts w:ascii="Times New Roman" w:hAnsi="Times New Roman"/>
              </w:rPr>
            </w:pPr>
            <w:r w:rsidRPr="005A6BC6">
              <w:rPr>
                <w:rFonts w:ascii="Times New Roman" w:hAnsi="Times New Roman"/>
              </w:rPr>
              <w:t>Dimensiunea normativă a conceptelor</w:t>
            </w:r>
          </w:p>
          <w:p w:rsidR="00201631" w:rsidRPr="005A6BC6" w:rsidRDefault="00201631" w:rsidP="00BB05F4">
            <w:pPr>
              <w:rPr>
                <w:rFonts w:ascii="Times New Roman" w:hAnsi="Times New Roman"/>
              </w:rPr>
            </w:pPr>
          </w:p>
          <w:p w:rsidR="00201631" w:rsidRPr="005A6BC6" w:rsidRDefault="00201631" w:rsidP="006056C4">
            <w:pPr>
              <w:rPr>
                <w:rFonts w:ascii="Times New Roman" w:hAnsi="Times New Roman"/>
              </w:rPr>
            </w:pPr>
            <w:r w:rsidRPr="005A6BC6">
              <w:rPr>
                <w:rFonts w:ascii="Times New Roman" w:hAnsi="Times New Roman"/>
              </w:rPr>
              <w:t>Discriminare: interesul public</w:t>
            </w:r>
          </w:p>
        </w:tc>
      </w:tr>
      <w:tr w:rsidR="00201631" w:rsidRPr="005A6BC6" w:rsidTr="00BB05F4">
        <w:tc>
          <w:tcPr>
            <w:tcW w:w="2726" w:type="dxa"/>
          </w:tcPr>
          <w:p w:rsidR="00201631" w:rsidRPr="005A6BC6" w:rsidRDefault="00201631" w:rsidP="005E28E1">
            <w:pPr>
              <w:tabs>
                <w:tab w:val="left" w:pos="220"/>
              </w:tabs>
              <w:rPr>
                <w:rFonts w:ascii="Times New Roman" w:hAnsi="Times New Roman"/>
              </w:rPr>
            </w:pPr>
            <w:r w:rsidRPr="005A6BC6">
              <w:rPr>
                <w:rFonts w:ascii="Times New Roman" w:hAnsi="Times New Roman"/>
              </w:rPr>
              <w:t>9. Democraţia americană vs. democraţiile militante europene</w:t>
            </w:r>
          </w:p>
        </w:tc>
        <w:tc>
          <w:tcPr>
            <w:tcW w:w="3553" w:type="dxa"/>
          </w:tcPr>
          <w:p w:rsidR="00201631" w:rsidRPr="005A6BC6" w:rsidRDefault="00201631" w:rsidP="00BB05F4">
            <w:pPr>
              <w:rPr>
                <w:rFonts w:ascii="Times New Roman" w:hAnsi="Times New Roman"/>
              </w:rPr>
            </w:pPr>
            <w:r w:rsidRPr="005A6BC6">
              <w:rPr>
                <w:rFonts w:ascii="Times New Roman" w:hAnsi="Times New Roman"/>
              </w:rPr>
              <w:t xml:space="preserve">Cas Mudde, „Democraţiile liberale şi pericolele extremiste la începutul secolului 21”, </w:t>
            </w:r>
            <w:r w:rsidRPr="005A6BC6">
              <w:rPr>
                <w:rFonts w:ascii="Times New Roman" w:hAnsi="Times New Roman"/>
                <w:i/>
              </w:rPr>
              <w:t xml:space="preserve">NRDO </w:t>
            </w:r>
            <w:r w:rsidRPr="005A6BC6">
              <w:rPr>
                <w:rFonts w:ascii="Times New Roman" w:hAnsi="Times New Roman"/>
              </w:rPr>
              <w:t>nr. 26</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2004</w:t>
            </w:r>
          </w:p>
        </w:tc>
        <w:tc>
          <w:tcPr>
            <w:tcW w:w="1642" w:type="dxa"/>
          </w:tcPr>
          <w:p w:rsidR="00201631" w:rsidRPr="005A6BC6" w:rsidRDefault="00201631" w:rsidP="00BB05F4">
            <w:pPr>
              <w:rPr>
                <w:rFonts w:ascii="Times New Roman" w:hAnsi="Times New Roman"/>
              </w:rPr>
            </w:pPr>
            <w:r w:rsidRPr="005A6BC6">
              <w:rPr>
                <w:rFonts w:ascii="Times New Roman" w:hAnsi="Times New Roman"/>
              </w:rPr>
              <w:t>Studiu model</w:t>
            </w:r>
          </w:p>
        </w:tc>
      </w:tr>
      <w:tr w:rsidR="00201631" w:rsidRPr="005A6BC6" w:rsidTr="00BB05F4">
        <w:tc>
          <w:tcPr>
            <w:tcW w:w="2726" w:type="dxa"/>
          </w:tcPr>
          <w:p w:rsidR="00201631" w:rsidRPr="005A6BC6" w:rsidRDefault="00201631" w:rsidP="00BB05F4">
            <w:pPr>
              <w:tabs>
                <w:tab w:val="left" w:pos="220"/>
              </w:tabs>
              <w:rPr>
                <w:rFonts w:ascii="Times New Roman" w:hAnsi="Times New Roman"/>
              </w:rPr>
            </w:pPr>
            <w:r w:rsidRPr="005A6BC6">
              <w:rPr>
                <w:rFonts w:ascii="Times New Roman" w:hAnsi="Times New Roman"/>
              </w:rPr>
              <w:t>10. Corectitudinea politică; incorectitudinea politică</w:t>
            </w:r>
          </w:p>
        </w:tc>
        <w:tc>
          <w:tcPr>
            <w:tcW w:w="3553" w:type="dxa"/>
          </w:tcPr>
          <w:p w:rsidR="00201631" w:rsidRPr="005A6BC6" w:rsidRDefault="00201631" w:rsidP="00BB05F4">
            <w:pPr>
              <w:rPr>
                <w:rFonts w:ascii="Times New Roman" w:hAnsi="Times New Roman"/>
              </w:rPr>
            </w:pPr>
            <w:r w:rsidRPr="005A6BC6">
              <w:rPr>
                <w:rFonts w:ascii="Times New Roman" w:hAnsi="Times New Roman"/>
              </w:rPr>
              <w:t xml:space="preserve">Jean Sevilla, </w:t>
            </w:r>
            <w:r w:rsidRPr="005A6BC6">
              <w:rPr>
                <w:rFonts w:ascii="Times New Roman" w:hAnsi="Times New Roman"/>
                <w:bCs/>
                <w:i/>
              </w:rPr>
              <w:t>Terorismul intelectual,</w:t>
            </w:r>
            <w:r w:rsidRPr="005A6BC6">
              <w:rPr>
                <w:rFonts w:ascii="Times New Roman" w:hAnsi="Times New Roman"/>
                <w:bCs/>
              </w:rPr>
              <w:t xml:space="preserve"> Humanitas</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2007</w:t>
            </w:r>
          </w:p>
          <w:p w:rsidR="00201631" w:rsidRPr="005A6BC6" w:rsidRDefault="00201631" w:rsidP="00BB05F4">
            <w:pPr>
              <w:rPr>
                <w:rFonts w:ascii="Times New Roman" w:hAnsi="Times New Roman"/>
              </w:rPr>
            </w:pPr>
          </w:p>
        </w:tc>
        <w:tc>
          <w:tcPr>
            <w:tcW w:w="1642" w:type="dxa"/>
          </w:tcPr>
          <w:p w:rsidR="00201631" w:rsidRPr="005A6BC6" w:rsidRDefault="00201631" w:rsidP="00BB05F4">
            <w:pPr>
              <w:rPr>
                <w:rFonts w:ascii="Times New Roman" w:hAnsi="Times New Roman"/>
                <w:sz w:val="20"/>
                <w:szCs w:val="20"/>
              </w:rPr>
            </w:pPr>
            <w:r w:rsidRPr="005A6BC6">
              <w:rPr>
                <w:rFonts w:ascii="Times New Roman" w:hAnsi="Times New Roman"/>
                <w:sz w:val="20"/>
                <w:szCs w:val="20"/>
              </w:rPr>
              <w:t>Un volum clasic al „incorectitudinii politice”</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11. Modelul canonic al multiculturalismului. Interculturalitatea</w:t>
            </w:r>
          </w:p>
        </w:tc>
        <w:tc>
          <w:tcPr>
            <w:tcW w:w="3553" w:type="dxa"/>
          </w:tcPr>
          <w:p w:rsidR="00201631" w:rsidRPr="005A6BC6" w:rsidRDefault="00201631" w:rsidP="00BB05F4">
            <w:pPr>
              <w:rPr>
                <w:rFonts w:ascii="Times New Roman" w:hAnsi="Times New Roman"/>
                <w:i/>
              </w:rPr>
            </w:pPr>
            <w:r w:rsidRPr="005A6BC6">
              <w:rPr>
                <w:rFonts w:ascii="Times New Roman" w:hAnsi="Times New Roman"/>
              </w:rPr>
              <w:t>Gabriel Andreescu</w:t>
            </w:r>
            <w:r w:rsidRPr="005A6BC6">
              <w:rPr>
                <w:rFonts w:ascii="Times New Roman" w:hAnsi="Times New Roman"/>
                <w:lang w:val="it-IT"/>
              </w:rPr>
              <w:t>, “</w:t>
            </w:r>
            <w:r w:rsidRPr="005A6BC6">
              <w:rPr>
                <w:rFonts w:ascii="Times New Roman" w:hAnsi="Times New Roman"/>
              </w:rPr>
              <w:t xml:space="preserve">Giovanni Sartori despre străini şi multiculturalism”, </w:t>
            </w:r>
            <w:r w:rsidRPr="005A6BC6">
              <w:rPr>
                <w:rFonts w:ascii="Times New Roman" w:hAnsi="Times New Roman"/>
                <w:i/>
              </w:rPr>
              <w:t>Timpul</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2007</w:t>
            </w:r>
          </w:p>
          <w:p w:rsidR="00201631" w:rsidRPr="005A6BC6" w:rsidRDefault="00201631" w:rsidP="00BB05F4">
            <w:pPr>
              <w:rPr>
                <w:rFonts w:ascii="Times New Roman" w:hAnsi="Times New Roman"/>
              </w:rPr>
            </w:pPr>
          </w:p>
        </w:tc>
        <w:tc>
          <w:tcPr>
            <w:tcW w:w="1642" w:type="dxa"/>
          </w:tcPr>
          <w:p w:rsidR="00201631" w:rsidRPr="005A6BC6" w:rsidRDefault="00201631" w:rsidP="00BB05F4">
            <w:pPr>
              <w:rPr>
                <w:rFonts w:ascii="Times New Roman" w:hAnsi="Times New Roman"/>
              </w:rPr>
            </w:pP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12. Societatea deschisǎ. Societatea decentǎ. Cosmopolitismul. Umanismul secular</w:t>
            </w:r>
          </w:p>
          <w:p w:rsidR="00201631" w:rsidRPr="005A6BC6" w:rsidRDefault="00201631" w:rsidP="00BB05F4">
            <w:pPr>
              <w:rPr>
                <w:rFonts w:ascii="Times New Roman" w:hAnsi="Times New Roman"/>
              </w:rPr>
            </w:pPr>
          </w:p>
        </w:tc>
        <w:tc>
          <w:tcPr>
            <w:tcW w:w="3553" w:type="dxa"/>
          </w:tcPr>
          <w:p w:rsidR="00201631" w:rsidRPr="005A6BC6" w:rsidRDefault="00201631" w:rsidP="00BB05F4">
            <w:pPr>
              <w:rPr>
                <w:rFonts w:ascii="Times New Roman" w:hAnsi="Times New Roman"/>
                <w:i/>
              </w:rPr>
            </w:pPr>
            <w:r w:rsidRPr="005A6BC6">
              <w:rPr>
                <w:rFonts w:ascii="Times New Roman" w:hAnsi="Times New Roman"/>
              </w:rPr>
              <w:t xml:space="preserve">Paul Kurtz, „Ce este umanismul secular” </w:t>
            </w:r>
            <w:r w:rsidRPr="005A6BC6">
              <w:rPr>
                <w:rFonts w:ascii="Times New Roman" w:hAnsi="Times New Roman"/>
                <w:i/>
              </w:rPr>
              <w:t>NRDO</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 xml:space="preserve">A libertarian commentary on the </w:t>
            </w:r>
            <w:r w:rsidRPr="005A6BC6">
              <w:rPr>
                <w:rFonts w:ascii="Times New Roman" w:hAnsi="Times New Roman"/>
                <w:i/>
              </w:rPr>
              <w:t>Affirmations of Humanism</w:t>
            </w:r>
            <w:r w:rsidRPr="005A6BC6">
              <w:rPr>
                <w:rFonts w:ascii="Times New Roman" w:hAnsi="Times New Roman"/>
              </w:rPr>
              <w:t xml:space="preserve"> published in Free Inquiry</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2008</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2008</w:t>
            </w:r>
          </w:p>
        </w:tc>
        <w:tc>
          <w:tcPr>
            <w:tcW w:w="1642" w:type="dxa"/>
          </w:tcPr>
          <w:p w:rsidR="00201631" w:rsidRPr="005A6BC6" w:rsidRDefault="00201631" w:rsidP="00BB05F4">
            <w:pPr>
              <w:rPr>
                <w:rFonts w:ascii="Times New Roman" w:hAnsi="Times New Roman"/>
              </w:rPr>
            </w:pPr>
            <w:r w:rsidRPr="005A6BC6">
              <w:rPr>
                <w:rFonts w:ascii="Times New Roman" w:hAnsi="Times New Roman"/>
              </w:rPr>
              <w:t>Prezentarea făcută de fondatorului mişcării</w:t>
            </w:r>
          </w:p>
          <w:p w:rsidR="00201631" w:rsidRPr="005A6BC6" w:rsidRDefault="00201631" w:rsidP="00BB05F4">
            <w:pPr>
              <w:rPr>
                <w:rFonts w:ascii="Times New Roman" w:hAnsi="Times New Roman"/>
              </w:rPr>
            </w:pPr>
            <w:r w:rsidRPr="005A6BC6">
              <w:rPr>
                <w:rFonts w:ascii="Times New Roman" w:hAnsi="Times New Roman"/>
              </w:rPr>
              <w:t>Avantajele analizei comparative</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13. Relativismul cultural. Relativismul cultural şi lumea islamică</w:t>
            </w:r>
          </w:p>
          <w:p w:rsidR="00201631" w:rsidRPr="005A6BC6" w:rsidRDefault="00201631" w:rsidP="00BB05F4">
            <w:pPr>
              <w:rPr>
                <w:rFonts w:ascii="Times New Roman" w:hAnsi="Times New Roman"/>
              </w:rPr>
            </w:pPr>
          </w:p>
        </w:tc>
        <w:tc>
          <w:tcPr>
            <w:tcW w:w="3553" w:type="dxa"/>
          </w:tcPr>
          <w:p w:rsidR="00201631" w:rsidRPr="005A6BC6" w:rsidRDefault="00201631" w:rsidP="00BB05F4">
            <w:pPr>
              <w:rPr>
                <w:rFonts w:ascii="Times New Roman" w:hAnsi="Times New Roman"/>
              </w:rPr>
            </w:pPr>
            <w:r w:rsidRPr="005A6BC6">
              <w:rPr>
                <w:rFonts w:ascii="Times New Roman" w:hAnsi="Times New Roman"/>
              </w:rPr>
              <w:t xml:space="preserve">“Amendamentul Consiliului pentru Drepturile Omului din 28 martie 2008: o gravă ameninţare la adresa libertăţii de exprimare”, </w:t>
            </w:r>
            <w:r w:rsidRPr="005A6BC6">
              <w:rPr>
                <w:rFonts w:ascii="Times New Roman" w:hAnsi="Times New Roman"/>
                <w:i/>
              </w:rPr>
              <w:t xml:space="preserve">NRDO </w:t>
            </w:r>
            <w:r w:rsidRPr="005A6BC6">
              <w:rPr>
                <w:rFonts w:ascii="Times New Roman" w:hAnsi="Times New Roman"/>
              </w:rPr>
              <w:t>nr. 2;</w:t>
            </w:r>
          </w:p>
          <w:p w:rsidR="00201631" w:rsidRPr="005A6BC6" w:rsidRDefault="00201631" w:rsidP="006056C4">
            <w:pPr>
              <w:ind w:right="-716"/>
              <w:rPr>
                <w:rFonts w:ascii="Times New Roman" w:hAnsi="Times New Roman"/>
              </w:rPr>
            </w:pPr>
            <w:r w:rsidRPr="005A6BC6">
              <w:rPr>
                <w:rFonts w:ascii="Times New Roman" w:hAnsi="Times New Roman"/>
              </w:rPr>
              <w:t xml:space="preserve">Mariuca Oana Constantin, „Clauza culturală în jurisprudența penală din România. Studiu interdisciplinar privind mariajele timpurii în comunitățile rome tradiționale”, </w:t>
            </w:r>
          </w:p>
          <w:p w:rsidR="00201631" w:rsidRPr="005A6BC6" w:rsidRDefault="00201631" w:rsidP="002F5A51">
            <w:pPr>
              <w:ind w:right="-716"/>
              <w:rPr>
                <w:rFonts w:ascii="Times New Roman" w:hAnsi="Times New Roman"/>
              </w:rPr>
            </w:pPr>
            <w:r w:rsidRPr="005A6BC6">
              <w:rPr>
                <w:rFonts w:ascii="Times New Roman" w:hAnsi="Times New Roman"/>
                <w:i/>
              </w:rPr>
              <w:t xml:space="preserve">NRDO </w:t>
            </w:r>
            <w:r w:rsidRPr="005A6BC6">
              <w:rPr>
                <w:rFonts w:ascii="Times New Roman" w:hAnsi="Times New Roman"/>
              </w:rPr>
              <w:t xml:space="preserve">nr. 3 </w:t>
            </w:r>
          </w:p>
        </w:tc>
        <w:tc>
          <w:tcPr>
            <w:tcW w:w="935" w:type="dxa"/>
          </w:tcPr>
          <w:p w:rsidR="00201631" w:rsidRPr="005A6BC6" w:rsidRDefault="00201631" w:rsidP="00BB05F4">
            <w:pPr>
              <w:rPr>
                <w:rFonts w:ascii="Times New Roman" w:hAnsi="Times New Roman"/>
              </w:rPr>
            </w:pPr>
            <w:r w:rsidRPr="005A6BC6">
              <w:rPr>
                <w:rFonts w:ascii="Times New Roman" w:hAnsi="Times New Roman"/>
              </w:rPr>
              <w:t>2008</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p>
          <w:p w:rsidR="00201631" w:rsidRPr="005A6BC6" w:rsidRDefault="00201631" w:rsidP="006056C4">
            <w:pPr>
              <w:rPr>
                <w:rFonts w:ascii="Times New Roman" w:hAnsi="Times New Roman"/>
              </w:rPr>
            </w:pPr>
            <w:r w:rsidRPr="005A6BC6">
              <w:rPr>
                <w:rFonts w:ascii="Times New Roman" w:hAnsi="Times New Roman"/>
              </w:rPr>
              <w:t>2011</w:t>
            </w:r>
          </w:p>
        </w:tc>
        <w:tc>
          <w:tcPr>
            <w:tcW w:w="1642" w:type="dxa"/>
          </w:tcPr>
          <w:p w:rsidR="00201631" w:rsidRPr="005A6BC6" w:rsidRDefault="00201631" w:rsidP="00BB05F4">
            <w:pPr>
              <w:rPr>
                <w:rFonts w:ascii="Times New Roman" w:hAnsi="Times New Roman"/>
              </w:rPr>
            </w:pPr>
            <w:r w:rsidRPr="005A6BC6">
              <w:rPr>
                <w:rFonts w:ascii="Times New Roman" w:hAnsi="Times New Roman"/>
              </w:rPr>
              <w:t>Actualizarea şi globalizarea temei</w:t>
            </w:r>
          </w:p>
          <w:p w:rsidR="00201631" w:rsidRPr="005A6BC6" w:rsidRDefault="00201631" w:rsidP="002F5A51">
            <w:pPr>
              <w:rPr>
                <w:rFonts w:ascii="Times New Roman" w:hAnsi="Times New Roman"/>
              </w:rPr>
            </w:pPr>
            <w:r w:rsidRPr="005A6BC6">
              <w:rPr>
                <w:rFonts w:ascii="Times New Roman" w:hAnsi="Times New Roman"/>
              </w:rPr>
              <w:t>Prima cercetare empirică a folosirii clauzei culturale în România</w:t>
            </w:r>
          </w:p>
        </w:tc>
      </w:tr>
      <w:tr w:rsidR="00201631" w:rsidRPr="005A6BC6" w:rsidTr="00BB05F4">
        <w:tc>
          <w:tcPr>
            <w:tcW w:w="2726" w:type="dxa"/>
          </w:tcPr>
          <w:p w:rsidR="00201631" w:rsidRPr="005A6BC6" w:rsidRDefault="00201631" w:rsidP="00BB05F4">
            <w:pPr>
              <w:rPr>
                <w:rFonts w:ascii="Times New Roman" w:hAnsi="Times New Roman"/>
              </w:rPr>
            </w:pPr>
            <w:r w:rsidRPr="005A6BC6">
              <w:rPr>
                <w:rFonts w:ascii="Times New Roman" w:hAnsi="Times New Roman"/>
              </w:rPr>
              <w:t xml:space="preserve">14. Teme ale multiculturalismului în România </w:t>
            </w:r>
          </w:p>
          <w:p w:rsidR="00201631" w:rsidRPr="005A6BC6" w:rsidRDefault="00201631" w:rsidP="00BB05F4">
            <w:pPr>
              <w:tabs>
                <w:tab w:val="left" w:pos="1820"/>
              </w:tabs>
              <w:rPr>
                <w:rFonts w:ascii="Times New Roman" w:hAnsi="Times New Roman"/>
              </w:rPr>
            </w:pPr>
            <w:r w:rsidRPr="005A6BC6">
              <w:rPr>
                <w:rFonts w:ascii="Times New Roman" w:hAnsi="Times New Roman"/>
              </w:rPr>
              <w:tab/>
            </w:r>
          </w:p>
        </w:tc>
        <w:tc>
          <w:tcPr>
            <w:tcW w:w="3553" w:type="dxa"/>
          </w:tcPr>
          <w:p w:rsidR="00201631" w:rsidRPr="005A6BC6" w:rsidRDefault="00201631" w:rsidP="00BB05F4">
            <w:pPr>
              <w:rPr>
                <w:rFonts w:ascii="Times New Roman" w:hAnsi="Times New Roman"/>
              </w:rPr>
            </w:pPr>
            <w:r w:rsidRPr="005A6BC6">
              <w:rPr>
                <w:rFonts w:ascii="Times New Roman" w:hAnsi="Times New Roman"/>
              </w:rPr>
              <w:t>Gabriel Andreescu, „Universitatea Babeş-Bolyai: care sunt drepturile, ce nu merge, ce este rezonabil”, Parlamentul European</w:t>
            </w:r>
          </w:p>
          <w:p w:rsidR="00201631" w:rsidRPr="005A6BC6" w:rsidRDefault="00201631" w:rsidP="00BB05F4">
            <w:pPr>
              <w:rPr>
                <w:rFonts w:ascii="Times New Roman" w:hAnsi="Times New Roman"/>
              </w:rPr>
            </w:pPr>
            <w:r w:rsidRPr="00FF64F2">
              <w:rPr>
                <w:rFonts w:ascii="Times New Roman" w:hAnsi="Times New Roman"/>
                <w:color w:val="000000"/>
              </w:rPr>
              <w:t xml:space="preserve">Braga Andreea, Catrina Alexandra, Gamonte Simona, Neaga Diana, Gabriel Andreescu, </w:t>
            </w:r>
            <w:r w:rsidRPr="00FF64F2">
              <w:rPr>
                <w:rFonts w:ascii="Times New Roman" w:hAnsi="Times New Roman"/>
                <w:bCs/>
                <w:color w:val="000000"/>
              </w:rPr>
              <w:t xml:space="preserve">”Ce spune un dialog cu soţiile de romi?”/ </w:t>
            </w:r>
            <w:r w:rsidRPr="00FF64F2">
              <w:rPr>
                <w:rFonts w:ascii="Times New Roman" w:hAnsi="Times New Roman"/>
                <w:bCs/>
                <w:i/>
                <w:color w:val="000000"/>
              </w:rPr>
              <w:t>Nevi Sara Kali.</w:t>
            </w:r>
            <w:r w:rsidRPr="005A6BC6">
              <w:rPr>
                <w:rStyle w:val="cim1"/>
                <w:rFonts w:ascii="Times New Roman" w:hAnsi="Times New Roman"/>
                <w:i/>
              </w:rPr>
              <w:t>Roma Women’s Journal</w:t>
            </w:r>
            <w:r w:rsidRPr="00FF64F2">
              <w:rPr>
                <w:rFonts w:ascii="Times New Roman" w:hAnsi="Times New Roman"/>
                <w:bCs/>
                <w:color w:val="000000"/>
              </w:rPr>
              <w:t xml:space="preserve"> no. 1, pp. 85-94.</w:t>
            </w:r>
          </w:p>
        </w:tc>
        <w:tc>
          <w:tcPr>
            <w:tcW w:w="935" w:type="dxa"/>
          </w:tcPr>
          <w:p w:rsidR="00201631" w:rsidRPr="005A6BC6" w:rsidRDefault="00201631" w:rsidP="00BB05F4">
            <w:pPr>
              <w:rPr>
                <w:rFonts w:ascii="Times New Roman" w:hAnsi="Times New Roman"/>
              </w:rPr>
            </w:pPr>
            <w:r w:rsidRPr="005A6BC6">
              <w:rPr>
                <w:rFonts w:ascii="Times New Roman" w:hAnsi="Times New Roman"/>
              </w:rPr>
              <w:t xml:space="preserve">2008 </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2009</w:t>
            </w:r>
          </w:p>
        </w:tc>
        <w:tc>
          <w:tcPr>
            <w:tcW w:w="1642" w:type="dxa"/>
          </w:tcPr>
          <w:p w:rsidR="00201631" w:rsidRPr="005A6BC6" w:rsidRDefault="00201631" w:rsidP="00BB05F4">
            <w:pPr>
              <w:rPr>
                <w:rFonts w:ascii="Times New Roman" w:hAnsi="Times New Roman"/>
              </w:rPr>
            </w:pPr>
            <w:r w:rsidRPr="005A6BC6">
              <w:rPr>
                <w:rFonts w:ascii="Times New Roman" w:hAnsi="Times New Roman"/>
              </w:rPr>
              <w:t>Studiu teoretic sintetic;</w:t>
            </w:r>
          </w:p>
          <w:p w:rsidR="00201631" w:rsidRPr="005A6BC6" w:rsidRDefault="00201631" w:rsidP="00BB05F4">
            <w:pPr>
              <w:rPr>
                <w:rFonts w:ascii="Times New Roman" w:hAnsi="Times New Roman"/>
              </w:rPr>
            </w:pPr>
          </w:p>
          <w:p w:rsidR="00201631" w:rsidRPr="005A6BC6" w:rsidRDefault="00201631" w:rsidP="00BB05F4">
            <w:pPr>
              <w:rPr>
                <w:rFonts w:ascii="Times New Roman" w:hAnsi="Times New Roman"/>
              </w:rPr>
            </w:pPr>
            <w:r w:rsidRPr="005A6BC6">
              <w:rPr>
                <w:rFonts w:ascii="Times New Roman" w:hAnsi="Times New Roman"/>
              </w:rPr>
              <w:t>Cercetare relevanta pentru relaţiile de gen şi cu copii în comunităţile de romi</w:t>
            </w:r>
          </w:p>
        </w:tc>
      </w:tr>
    </w:tbl>
    <w:p w:rsidR="00201631" w:rsidRDefault="00201631" w:rsidP="001E579C">
      <w:pPr>
        <w:pStyle w:val="Default"/>
        <w:rPr>
          <w:sz w:val="23"/>
          <w:szCs w:val="23"/>
        </w:rPr>
      </w:pPr>
    </w:p>
    <w:p w:rsidR="00201631" w:rsidRPr="00CD4504" w:rsidRDefault="00201631" w:rsidP="004F5030">
      <w:pPr>
        <w:spacing w:after="0"/>
        <w:jc w:val="both"/>
        <w:rPr>
          <w:rFonts w:ascii="Times New Roman" w:hAnsi="Times New Roman"/>
          <w:sz w:val="20"/>
          <w:szCs w:val="20"/>
        </w:rPr>
      </w:pPr>
      <w:r w:rsidRPr="00CD4504">
        <w:rPr>
          <w:rFonts w:ascii="Times New Roman" w:hAnsi="Times New Roman"/>
          <w:sz w:val="20"/>
          <w:szCs w:val="20"/>
        </w:rPr>
        <w:t>Data completării:                        Semnătura titularului de curs                Semnătura titularului de seminar</w:t>
      </w:r>
    </w:p>
    <w:p w:rsidR="00201631" w:rsidRDefault="00201631" w:rsidP="001E579C">
      <w:pPr>
        <w:pStyle w:val="Default"/>
        <w:rPr>
          <w:sz w:val="23"/>
          <w:szCs w:val="23"/>
        </w:rPr>
      </w:pPr>
    </w:p>
    <w:p w:rsidR="00201631" w:rsidRDefault="00201631" w:rsidP="001E579C">
      <w:pPr>
        <w:pStyle w:val="Default"/>
        <w:rPr>
          <w:sz w:val="23"/>
          <w:szCs w:val="23"/>
        </w:rPr>
      </w:pPr>
      <w:r>
        <w:rPr>
          <w:sz w:val="23"/>
          <w:szCs w:val="23"/>
        </w:rPr>
        <w:t xml:space="preserve">Data avizării în catedră: </w:t>
      </w:r>
    </w:p>
    <w:p w:rsidR="00201631" w:rsidRDefault="00201631" w:rsidP="001E579C">
      <w:pPr>
        <w:pStyle w:val="Default"/>
        <w:rPr>
          <w:sz w:val="23"/>
          <w:szCs w:val="23"/>
        </w:rPr>
      </w:pPr>
    </w:p>
    <w:p w:rsidR="00201631" w:rsidRDefault="00201631" w:rsidP="001E579C">
      <w:pPr>
        <w:pStyle w:val="Default"/>
        <w:rPr>
          <w:sz w:val="23"/>
          <w:szCs w:val="23"/>
        </w:rPr>
      </w:pPr>
    </w:p>
    <w:p w:rsidR="00201631" w:rsidRDefault="00201631" w:rsidP="001E579C">
      <w:pPr>
        <w:pStyle w:val="Default"/>
        <w:spacing w:after="200"/>
        <w:rPr>
          <w:b/>
          <w:bCs/>
        </w:rPr>
      </w:pPr>
    </w:p>
    <w:p w:rsidR="00201631" w:rsidRDefault="00201631" w:rsidP="001E579C">
      <w:pPr>
        <w:pStyle w:val="Default"/>
        <w:spacing w:after="200"/>
        <w:rPr>
          <w:b/>
          <w:bCs/>
        </w:rPr>
      </w:pPr>
    </w:p>
    <w:p w:rsidR="00201631" w:rsidRDefault="00201631" w:rsidP="001E579C">
      <w:pPr>
        <w:pStyle w:val="Default"/>
        <w:spacing w:after="200"/>
        <w:rPr>
          <w:b/>
          <w:bCs/>
        </w:rPr>
      </w:pPr>
    </w:p>
    <w:p w:rsidR="00201631" w:rsidRDefault="00201631" w:rsidP="001E579C">
      <w:pPr>
        <w:pStyle w:val="Default"/>
        <w:spacing w:after="200"/>
        <w:rPr>
          <w:sz w:val="22"/>
          <w:szCs w:val="22"/>
        </w:rPr>
      </w:pPr>
      <w:r w:rsidRPr="00483D81">
        <w:rPr>
          <w:b/>
          <w:bCs/>
        </w:rPr>
        <w:t xml:space="preserve">DIRECTOR </w:t>
      </w:r>
      <w:r>
        <w:rPr>
          <w:b/>
          <w:bCs/>
        </w:rPr>
        <w:t xml:space="preserve">DE </w:t>
      </w:r>
      <w:r w:rsidRPr="00483D81">
        <w:rPr>
          <w:b/>
          <w:bCs/>
        </w:rPr>
        <w:t>DEPARTAMENT</w:t>
      </w:r>
      <w:r>
        <w:rPr>
          <w:b/>
          <w:bCs/>
        </w:rPr>
        <w:t>,</w:t>
      </w:r>
      <w:r>
        <w:rPr>
          <w:b/>
          <w:bCs/>
        </w:rPr>
        <w:tab/>
      </w:r>
      <w:r>
        <w:rPr>
          <w:b/>
          <w:bCs/>
        </w:rPr>
        <w:tab/>
      </w:r>
      <w:r>
        <w:rPr>
          <w:b/>
          <w:bCs/>
        </w:rPr>
        <w:tab/>
      </w:r>
      <w:r w:rsidRPr="00483D81">
        <w:rPr>
          <w:b/>
          <w:bCs/>
        </w:rPr>
        <w:t>TITULAR DE DISCIPLINĂ,</w:t>
      </w:r>
      <w:r>
        <w:rPr>
          <w:b/>
          <w:bCs/>
          <w:sz w:val="22"/>
          <w:szCs w:val="22"/>
        </w:rPr>
        <w:t xml:space="preserve"> </w:t>
      </w:r>
    </w:p>
    <w:p w:rsidR="00201631" w:rsidRDefault="00201631" w:rsidP="001E579C">
      <w:r>
        <w:t xml:space="preserve">.............................................................                  </w:t>
      </w:r>
      <w:r>
        <w:tab/>
      </w:r>
      <w:r>
        <w:tab/>
        <w:t xml:space="preserve"> .....................................................</w:t>
      </w: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p>
    <w:p w:rsidR="00201631" w:rsidRDefault="00201631" w:rsidP="001E579C">
      <w:pPr>
        <w:rPr>
          <w:i/>
          <w:iCs/>
          <w:sz w:val="20"/>
          <w:szCs w:val="20"/>
        </w:rPr>
      </w:pPr>
      <w:bookmarkStart w:id="0" w:name="_GoBack"/>
      <w:bookmarkEnd w:id="0"/>
    </w:p>
    <w:p w:rsidR="00201631" w:rsidRDefault="00201631" w:rsidP="001E579C">
      <w:r>
        <w:rPr>
          <w:i/>
          <w:iCs/>
          <w:sz w:val="20"/>
          <w:szCs w:val="20"/>
        </w:rPr>
        <w:t xml:space="preserve">* </w:t>
      </w:r>
      <w:r>
        <w:rPr>
          <w:sz w:val="20"/>
          <w:szCs w:val="20"/>
        </w:rPr>
        <w:t xml:space="preserve">Se va menţiona: </w:t>
      </w:r>
      <w:r>
        <w:rPr>
          <w:i/>
          <w:iCs/>
          <w:sz w:val="20"/>
          <w:szCs w:val="20"/>
        </w:rPr>
        <w:t>seminar, laborator, proiect sau practică</w:t>
      </w:r>
      <w:r>
        <w:rPr>
          <w:sz w:val="20"/>
          <w:szCs w:val="20"/>
        </w:rPr>
        <w:t>.</w:t>
      </w:r>
    </w:p>
    <w:sectPr w:rsidR="00201631" w:rsidSect="00DF6DEB">
      <w:pgSz w:w="11906" w:h="16838"/>
      <w:pgMar w:top="993" w:right="1417"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31" w:rsidRDefault="00201631" w:rsidP="00FF1214">
      <w:pPr>
        <w:spacing w:after="0" w:line="240" w:lineRule="auto"/>
      </w:pPr>
      <w:r>
        <w:separator/>
      </w:r>
    </w:p>
  </w:endnote>
  <w:endnote w:type="continuationSeparator" w:id="0">
    <w:p w:rsidR="00201631" w:rsidRDefault="00201631" w:rsidP="00FF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31" w:rsidRDefault="00201631" w:rsidP="00FF1214">
      <w:pPr>
        <w:spacing w:after="0" w:line="240" w:lineRule="auto"/>
      </w:pPr>
      <w:r>
        <w:separator/>
      </w:r>
    </w:p>
  </w:footnote>
  <w:footnote w:type="continuationSeparator" w:id="0">
    <w:p w:rsidR="00201631" w:rsidRDefault="00201631" w:rsidP="00FF1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31" w:rsidRDefault="00201631" w:rsidP="00BE13F1">
    <w:pPr>
      <w:pStyle w:val="Header"/>
      <w:jc w:val="center"/>
      <w:rPr>
        <w:sz w:val="20"/>
        <w:szCs w:val="20"/>
        <w:lang w:val="fr-FR"/>
      </w:rPr>
    </w:pPr>
    <w:r>
      <w:rPr>
        <w:sz w:val="20"/>
        <w:szCs w:val="20"/>
        <w:lang w:val="fr-FR"/>
      </w:rPr>
      <w:t>MINISTERUL   EDUCAŢIEI  NATIONALE</w:t>
    </w:r>
  </w:p>
  <w:p w:rsidR="00201631" w:rsidRPr="00BE13F1" w:rsidRDefault="00201631" w:rsidP="00BE13F1">
    <w:pPr>
      <w:pStyle w:val="Header"/>
      <w:ind w:right="261"/>
      <w:jc w:val="center"/>
      <w:rPr>
        <w:color w:val="365F91"/>
        <w:sz w:val="20"/>
        <w:szCs w:val="20"/>
        <w:lang w:val="fr-FR"/>
      </w:rPr>
    </w:pPr>
    <w:r w:rsidRPr="005A6BC6">
      <w:rPr>
        <w:b/>
        <w:noProof/>
        <w:color w:val="365F91"/>
        <w:spacing w:val="2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92pt;height:3pt;visibility:visible">
          <v:imagedata r:id="rId1" o:title=""/>
        </v:shape>
      </w:pict>
    </w:r>
    <w:r w:rsidRPr="00BE13F1">
      <w:rPr>
        <w:b/>
        <w:color w:val="365F91"/>
        <w:spacing w:val="20"/>
        <w:sz w:val="24"/>
        <w:szCs w:val="24"/>
        <w:lang w:val="fr-FR"/>
      </w:rPr>
      <w:t>SNSPA</w:t>
    </w:r>
    <w:r w:rsidRPr="005A6BC6">
      <w:rPr>
        <w:b/>
        <w:noProof/>
        <w:color w:val="365F91"/>
        <w:spacing w:val="20"/>
        <w:sz w:val="24"/>
        <w:szCs w:val="24"/>
        <w:lang w:val="en-US"/>
      </w:rPr>
      <w:pict>
        <v:shape id="Picture 4" o:spid="_x0000_i1028" type="#_x0000_t75" style="width:192pt;height:3pt;visibility:visible">
          <v:imagedata r:id="rId1" o:title=""/>
        </v:shape>
      </w:pict>
    </w:r>
  </w:p>
  <w:p w:rsidR="00201631" w:rsidRPr="00DF6DEB" w:rsidRDefault="00201631" w:rsidP="00DF6DEB">
    <w:pPr>
      <w:pStyle w:val="Header"/>
      <w:jc w:val="center"/>
      <w:rPr>
        <w:b/>
        <w:spacing w:val="20"/>
        <w:sz w:val="20"/>
        <w:szCs w:val="20"/>
        <w:lang w:val="fr-FR"/>
      </w:rPr>
    </w:pPr>
    <w:r w:rsidRPr="00DF6DEB">
      <w:rPr>
        <w:b/>
        <w:spacing w:val="20"/>
        <w:sz w:val="20"/>
        <w:szCs w:val="20"/>
        <w:lang w:val="fr-FR"/>
      </w:rPr>
      <w:t>ŞCOALA  NAŢIONALĂ  DE  STUDII  POLITICE</w:t>
    </w:r>
  </w:p>
  <w:p w:rsidR="00201631" w:rsidRPr="00DF6DEB" w:rsidRDefault="00201631" w:rsidP="00DF6DEB">
    <w:pPr>
      <w:pStyle w:val="Header"/>
      <w:jc w:val="center"/>
      <w:rPr>
        <w:b/>
        <w:spacing w:val="20"/>
        <w:sz w:val="20"/>
        <w:szCs w:val="20"/>
      </w:rPr>
    </w:pPr>
    <w:r w:rsidRPr="00DF6DEB">
      <w:rPr>
        <w:b/>
        <w:spacing w:val="20"/>
        <w:sz w:val="20"/>
        <w:szCs w:val="20"/>
      </w:rPr>
      <w:t>ŞI ADMINISTRATIVE</w:t>
    </w:r>
  </w:p>
  <w:p w:rsidR="00201631" w:rsidRPr="00DF6DEB" w:rsidRDefault="00201631" w:rsidP="00DF6DEB">
    <w:pPr>
      <w:pStyle w:val="Header"/>
      <w:jc w:val="center"/>
      <w:rPr>
        <w:b/>
        <w:spacing w:val="20"/>
        <w:sz w:val="20"/>
        <w:szCs w:val="20"/>
      </w:rPr>
    </w:pPr>
    <w:r w:rsidRPr="00DF6DEB">
      <w:rPr>
        <w:b/>
        <w:spacing w:val="20"/>
        <w:sz w:val="20"/>
        <w:szCs w:val="20"/>
      </w:rPr>
      <w:t>FACULTATEA DE ŞTIINŢE POLITICE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D3"/>
    <w:multiLevelType w:val="multilevel"/>
    <w:tmpl w:val="2B4449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1677724"/>
    <w:multiLevelType w:val="hybridMultilevel"/>
    <w:tmpl w:val="806A0B28"/>
    <w:lvl w:ilvl="0" w:tplc="3A94A236">
      <w:start w:val="1"/>
      <w:numFmt w:val="lowerLetter"/>
      <w:lvlText w:val="%1)"/>
      <w:lvlJc w:val="left"/>
      <w:pPr>
        <w:ind w:left="400" w:hanging="360"/>
      </w:pPr>
      <w:rPr>
        <w:rFonts w:cs="Times New Roman" w:hint="default"/>
      </w:rPr>
    </w:lvl>
    <w:lvl w:ilvl="1" w:tplc="04180019" w:tentative="1">
      <w:start w:val="1"/>
      <w:numFmt w:val="lowerLetter"/>
      <w:lvlText w:val="%2."/>
      <w:lvlJc w:val="left"/>
      <w:pPr>
        <w:ind w:left="1120" w:hanging="360"/>
      </w:pPr>
      <w:rPr>
        <w:rFonts w:cs="Times New Roman"/>
      </w:rPr>
    </w:lvl>
    <w:lvl w:ilvl="2" w:tplc="0418001B" w:tentative="1">
      <w:start w:val="1"/>
      <w:numFmt w:val="lowerRoman"/>
      <w:lvlText w:val="%3."/>
      <w:lvlJc w:val="right"/>
      <w:pPr>
        <w:ind w:left="1840" w:hanging="180"/>
      </w:pPr>
      <w:rPr>
        <w:rFonts w:cs="Times New Roman"/>
      </w:rPr>
    </w:lvl>
    <w:lvl w:ilvl="3" w:tplc="0418000F" w:tentative="1">
      <w:start w:val="1"/>
      <w:numFmt w:val="decimal"/>
      <w:lvlText w:val="%4."/>
      <w:lvlJc w:val="left"/>
      <w:pPr>
        <w:ind w:left="2560" w:hanging="360"/>
      </w:pPr>
      <w:rPr>
        <w:rFonts w:cs="Times New Roman"/>
      </w:rPr>
    </w:lvl>
    <w:lvl w:ilvl="4" w:tplc="04180019" w:tentative="1">
      <w:start w:val="1"/>
      <w:numFmt w:val="lowerLetter"/>
      <w:lvlText w:val="%5."/>
      <w:lvlJc w:val="left"/>
      <w:pPr>
        <w:ind w:left="3280" w:hanging="360"/>
      </w:pPr>
      <w:rPr>
        <w:rFonts w:cs="Times New Roman"/>
      </w:rPr>
    </w:lvl>
    <w:lvl w:ilvl="5" w:tplc="0418001B" w:tentative="1">
      <w:start w:val="1"/>
      <w:numFmt w:val="lowerRoman"/>
      <w:lvlText w:val="%6."/>
      <w:lvlJc w:val="right"/>
      <w:pPr>
        <w:ind w:left="4000" w:hanging="180"/>
      </w:pPr>
      <w:rPr>
        <w:rFonts w:cs="Times New Roman"/>
      </w:rPr>
    </w:lvl>
    <w:lvl w:ilvl="6" w:tplc="0418000F" w:tentative="1">
      <w:start w:val="1"/>
      <w:numFmt w:val="decimal"/>
      <w:lvlText w:val="%7."/>
      <w:lvlJc w:val="left"/>
      <w:pPr>
        <w:ind w:left="4720" w:hanging="360"/>
      </w:pPr>
      <w:rPr>
        <w:rFonts w:cs="Times New Roman"/>
      </w:rPr>
    </w:lvl>
    <w:lvl w:ilvl="7" w:tplc="04180019" w:tentative="1">
      <w:start w:val="1"/>
      <w:numFmt w:val="lowerLetter"/>
      <w:lvlText w:val="%8."/>
      <w:lvlJc w:val="left"/>
      <w:pPr>
        <w:ind w:left="5440" w:hanging="360"/>
      </w:pPr>
      <w:rPr>
        <w:rFonts w:cs="Times New Roman"/>
      </w:rPr>
    </w:lvl>
    <w:lvl w:ilvl="8" w:tplc="0418001B" w:tentative="1">
      <w:start w:val="1"/>
      <w:numFmt w:val="lowerRoman"/>
      <w:lvlText w:val="%9."/>
      <w:lvlJc w:val="right"/>
      <w:pPr>
        <w:ind w:left="6160" w:hanging="180"/>
      </w:pPr>
      <w:rPr>
        <w:rFonts w:cs="Times New Roman"/>
      </w:rPr>
    </w:lvl>
  </w:abstractNum>
  <w:abstractNum w:abstractNumId="2">
    <w:nsid w:val="09571269"/>
    <w:multiLevelType w:val="multilevel"/>
    <w:tmpl w:val="71AEC25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B381BBB"/>
    <w:multiLevelType w:val="singleLevel"/>
    <w:tmpl w:val="3B2A13C4"/>
    <w:lvl w:ilvl="0">
      <w:start w:val="1"/>
      <w:numFmt w:val="lowerLetter"/>
      <w:lvlText w:val="%1)"/>
      <w:lvlJc w:val="left"/>
      <w:pPr>
        <w:tabs>
          <w:tab w:val="num" w:pos="720"/>
        </w:tabs>
        <w:ind w:left="720" w:hanging="360"/>
      </w:pPr>
      <w:rPr>
        <w:rFonts w:cs="Times New Roman"/>
      </w:rPr>
    </w:lvl>
  </w:abstractNum>
  <w:abstractNum w:abstractNumId="4">
    <w:nsid w:val="0BBA19E3"/>
    <w:multiLevelType w:val="hybridMultilevel"/>
    <w:tmpl w:val="FFA04A6E"/>
    <w:lvl w:ilvl="0" w:tplc="7946ED90">
      <w:start w:val="1"/>
      <w:numFmt w:val="decimal"/>
      <w:lvlText w:val="%1."/>
      <w:lvlJc w:val="left"/>
      <w:pPr>
        <w:tabs>
          <w:tab w:val="num" w:pos="1080"/>
        </w:tabs>
        <w:ind w:left="1080" w:hanging="360"/>
      </w:pPr>
      <w:rPr>
        <w:rFonts w:cs="Times New Roman" w:hint="default"/>
        <w:b w:val="0"/>
      </w:rPr>
    </w:lvl>
    <w:lvl w:ilvl="1" w:tplc="C3120818">
      <w:start w:val="3"/>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3C4772F"/>
    <w:multiLevelType w:val="singleLevel"/>
    <w:tmpl w:val="29061956"/>
    <w:lvl w:ilvl="0">
      <w:start w:val="1"/>
      <w:numFmt w:val="lowerLetter"/>
      <w:lvlText w:val="%1)"/>
      <w:lvlJc w:val="left"/>
      <w:pPr>
        <w:tabs>
          <w:tab w:val="num" w:pos="720"/>
        </w:tabs>
        <w:ind w:left="720" w:hanging="360"/>
      </w:pPr>
      <w:rPr>
        <w:rFonts w:cs="Times New Roman"/>
      </w:rPr>
    </w:lvl>
  </w:abstractNum>
  <w:abstractNum w:abstractNumId="6">
    <w:nsid w:val="17240471"/>
    <w:multiLevelType w:val="multilevel"/>
    <w:tmpl w:val="21B6A0E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97673F1"/>
    <w:multiLevelType w:val="hybridMultilevel"/>
    <w:tmpl w:val="A54602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4B390C"/>
    <w:multiLevelType w:val="singleLevel"/>
    <w:tmpl w:val="A362897A"/>
    <w:lvl w:ilvl="0">
      <w:start w:val="1"/>
      <w:numFmt w:val="lowerLetter"/>
      <w:lvlText w:val="%1)"/>
      <w:lvlJc w:val="left"/>
      <w:pPr>
        <w:tabs>
          <w:tab w:val="num" w:pos="720"/>
        </w:tabs>
        <w:ind w:left="720" w:hanging="360"/>
      </w:pPr>
      <w:rPr>
        <w:rFonts w:cs="Times New Roman"/>
      </w:rPr>
    </w:lvl>
  </w:abstractNum>
  <w:abstractNum w:abstractNumId="9">
    <w:nsid w:val="1CB4548F"/>
    <w:multiLevelType w:val="hybridMultilevel"/>
    <w:tmpl w:val="81227442"/>
    <w:lvl w:ilvl="0" w:tplc="F04E9C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C60FB9"/>
    <w:multiLevelType w:val="hybridMultilevel"/>
    <w:tmpl w:val="4322E882"/>
    <w:lvl w:ilvl="0" w:tplc="5BDC9A8A">
      <w:start w:val="1"/>
      <w:numFmt w:val="lowerLetter"/>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1">
    <w:nsid w:val="33446730"/>
    <w:multiLevelType w:val="singleLevel"/>
    <w:tmpl w:val="C58C03DA"/>
    <w:lvl w:ilvl="0">
      <w:start w:val="1"/>
      <w:numFmt w:val="lowerLetter"/>
      <w:lvlText w:val="%1)"/>
      <w:lvlJc w:val="left"/>
      <w:pPr>
        <w:tabs>
          <w:tab w:val="num" w:pos="1080"/>
        </w:tabs>
        <w:ind w:left="1080" w:hanging="360"/>
      </w:pPr>
      <w:rPr>
        <w:rFonts w:cs="Times New Roman"/>
      </w:rPr>
    </w:lvl>
  </w:abstractNum>
  <w:abstractNum w:abstractNumId="12">
    <w:nsid w:val="34A43218"/>
    <w:multiLevelType w:val="hybridMultilevel"/>
    <w:tmpl w:val="8946CD32"/>
    <w:lvl w:ilvl="0" w:tplc="2102AEA6">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F35B17"/>
    <w:multiLevelType w:val="hybridMultilevel"/>
    <w:tmpl w:val="3D729D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BC7638"/>
    <w:multiLevelType w:val="singleLevel"/>
    <w:tmpl w:val="0504C74E"/>
    <w:lvl w:ilvl="0">
      <w:start w:val="2"/>
      <w:numFmt w:val="upperRoman"/>
      <w:lvlText w:val=""/>
      <w:lvlJc w:val="left"/>
      <w:pPr>
        <w:tabs>
          <w:tab w:val="num" w:pos="360"/>
        </w:tabs>
        <w:ind w:left="360" w:hanging="360"/>
      </w:pPr>
      <w:rPr>
        <w:rFonts w:cs="Times New Roman"/>
        <w:b/>
        <w:sz w:val="32"/>
      </w:rPr>
    </w:lvl>
  </w:abstractNum>
  <w:abstractNum w:abstractNumId="15">
    <w:nsid w:val="3D0D5290"/>
    <w:multiLevelType w:val="hybridMultilevel"/>
    <w:tmpl w:val="FFA04A6E"/>
    <w:lvl w:ilvl="0" w:tplc="7946ED90">
      <w:start w:val="1"/>
      <w:numFmt w:val="decimal"/>
      <w:lvlText w:val="%1."/>
      <w:lvlJc w:val="left"/>
      <w:pPr>
        <w:tabs>
          <w:tab w:val="num" w:pos="1080"/>
        </w:tabs>
        <w:ind w:left="1080" w:hanging="360"/>
      </w:pPr>
      <w:rPr>
        <w:rFonts w:cs="Times New Roman" w:hint="default"/>
        <w:b w:val="0"/>
      </w:rPr>
    </w:lvl>
    <w:lvl w:ilvl="1" w:tplc="C3120818">
      <w:start w:val="3"/>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F93351E"/>
    <w:multiLevelType w:val="hybridMultilevel"/>
    <w:tmpl w:val="8C369B2C"/>
    <w:lvl w:ilvl="0" w:tplc="7D34BA48">
      <w:start w:val="1"/>
      <w:numFmt w:val="lowerLetter"/>
      <w:lvlText w:val="%1)"/>
      <w:lvlJc w:val="left"/>
      <w:pPr>
        <w:ind w:left="405" w:hanging="360"/>
      </w:pPr>
      <w:rPr>
        <w:rFonts w:ascii="Times New Roman" w:eastAsia="Times New Roman" w:hAnsi="Times New Roman" w:cs="Times New Roman"/>
      </w:rPr>
    </w:lvl>
    <w:lvl w:ilvl="1" w:tplc="04180019" w:tentative="1">
      <w:start w:val="1"/>
      <w:numFmt w:val="lowerLetter"/>
      <w:lvlText w:val="%2."/>
      <w:lvlJc w:val="left"/>
      <w:pPr>
        <w:ind w:left="1125" w:hanging="360"/>
      </w:pPr>
      <w:rPr>
        <w:rFonts w:cs="Times New Roman"/>
      </w:rPr>
    </w:lvl>
    <w:lvl w:ilvl="2" w:tplc="0418001B" w:tentative="1">
      <w:start w:val="1"/>
      <w:numFmt w:val="lowerRoman"/>
      <w:lvlText w:val="%3."/>
      <w:lvlJc w:val="right"/>
      <w:pPr>
        <w:ind w:left="1845" w:hanging="180"/>
      </w:pPr>
      <w:rPr>
        <w:rFonts w:cs="Times New Roman"/>
      </w:rPr>
    </w:lvl>
    <w:lvl w:ilvl="3" w:tplc="0418000F" w:tentative="1">
      <w:start w:val="1"/>
      <w:numFmt w:val="decimal"/>
      <w:lvlText w:val="%4."/>
      <w:lvlJc w:val="left"/>
      <w:pPr>
        <w:ind w:left="2565" w:hanging="360"/>
      </w:pPr>
      <w:rPr>
        <w:rFonts w:cs="Times New Roman"/>
      </w:rPr>
    </w:lvl>
    <w:lvl w:ilvl="4" w:tplc="04180019" w:tentative="1">
      <w:start w:val="1"/>
      <w:numFmt w:val="lowerLetter"/>
      <w:lvlText w:val="%5."/>
      <w:lvlJc w:val="left"/>
      <w:pPr>
        <w:ind w:left="3285" w:hanging="360"/>
      </w:pPr>
      <w:rPr>
        <w:rFonts w:cs="Times New Roman"/>
      </w:rPr>
    </w:lvl>
    <w:lvl w:ilvl="5" w:tplc="0418001B" w:tentative="1">
      <w:start w:val="1"/>
      <w:numFmt w:val="lowerRoman"/>
      <w:lvlText w:val="%6."/>
      <w:lvlJc w:val="right"/>
      <w:pPr>
        <w:ind w:left="4005" w:hanging="180"/>
      </w:pPr>
      <w:rPr>
        <w:rFonts w:cs="Times New Roman"/>
      </w:rPr>
    </w:lvl>
    <w:lvl w:ilvl="6" w:tplc="0418000F" w:tentative="1">
      <w:start w:val="1"/>
      <w:numFmt w:val="decimal"/>
      <w:lvlText w:val="%7."/>
      <w:lvlJc w:val="left"/>
      <w:pPr>
        <w:ind w:left="4725" w:hanging="360"/>
      </w:pPr>
      <w:rPr>
        <w:rFonts w:cs="Times New Roman"/>
      </w:rPr>
    </w:lvl>
    <w:lvl w:ilvl="7" w:tplc="04180019" w:tentative="1">
      <w:start w:val="1"/>
      <w:numFmt w:val="lowerLetter"/>
      <w:lvlText w:val="%8."/>
      <w:lvlJc w:val="left"/>
      <w:pPr>
        <w:ind w:left="5445" w:hanging="360"/>
      </w:pPr>
      <w:rPr>
        <w:rFonts w:cs="Times New Roman"/>
      </w:rPr>
    </w:lvl>
    <w:lvl w:ilvl="8" w:tplc="0418001B" w:tentative="1">
      <w:start w:val="1"/>
      <w:numFmt w:val="lowerRoman"/>
      <w:lvlText w:val="%9."/>
      <w:lvlJc w:val="right"/>
      <w:pPr>
        <w:ind w:left="6165" w:hanging="180"/>
      </w:pPr>
      <w:rPr>
        <w:rFonts w:cs="Times New Roman"/>
      </w:rPr>
    </w:lvl>
  </w:abstractNum>
  <w:abstractNum w:abstractNumId="17">
    <w:nsid w:val="40471C92"/>
    <w:multiLevelType w:val="hybridMultilevel"/>
    <w:tmpl w:val="79ECC466"/>
    <w:lvl w:ilvl="0" w:tplc="79B248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DE699C"/>
    <w:multiLevelType w:val="hybridMultilevel"/>
    <w:tmpl w:val="806A0B28"/>
    <w:lvl w:ilvl="0" w:tplc="3A94A236">
      <w:start w:val="1"/>
      <w:numFmt w:val="lowerLetter"/>
      <w:lvlText w:val="%1)"/>
      <w:lvlJc w:val="left"/>
      <w:pPr>
        <w:ind w:left="400" w:hanging="360"/>
      </w:pPr>
      <w:rPr>
        <w:rFonts w:cs="Times New Roman" w:hint="default"/>
      </w:rPr>
    </w:lvl>
    <w:lvl w:ilvl="1" w:tplc="04180019" w:tentative="1">
      <w:start w:val="1"/>
      <w:numFmt w:val="lowerLetter"/>
      <w:lvlText w:val="%2."/>
      <w:lvlJc w:val="left"/>
      <w:pPr>
        <w:ind w:left="1120" w:hanging="360"/>
      </w:pPr>
      <w:rPr>
        <w:rFonts w:cs="Times New Roman"/>
      </w:rPr>
    </w:lvl>
    <w:lvl w:ilvl="2" w:tplc="0418001B" w:tentative="1">
      <w:start w:val="1"/>
      <w:numFmt w:val="lowerRoman"/>
      <w:lvlText w:val="%3."/>
      <w:lvlJc w:val="right"/>
      <w:pPr>
        <w:ind w:left="1840" w:hanging="180"/>
      </w:pPr>
      <w:rPr>
        <w:rFonts w:cs="Times New Roman"/>
      </w:rPr>
    </w:lvl>
    <w:lvl w:ilvl="3" w:tplc="0418000F" w:tentative="1">
      <w:start w:val="1"/>
      <w:numFmt w:val="decimal"/>
      <w:lvlText w:val="%4."/>
      <w:lvlJc w:val="left"/>
      <w:pPr>
        <w:ind w:left="2560" w:hanging="360"/>
      </w:pPr>
      <w:rPr>
        <w:rFonts w:cs="Times New Roman"/>
      </w:rPr>
    </w:lvl>
    <w:lvl w:ilvl="4" w:tplc="04180019" w:tentative="1">
      <w:start w:val="1"/>
      <w:numFmt w:val="lowerLetter"/>
      <w:lvlText w:val="%5."/>
      <w:lvlJc w:val="left"/>
      <w:pPr>
        <w:ind w:left="3280" w:hanging="360"/>
      </w:pPr>
      <w:rPr>
        <w:rFonts w:cs="Times New Roman"/>
      </w:rPr>
    </w:lvl>
    <w:lvl w:ilvl="5" w:tplc="0418001B" w:tentative="1">
      <w:start w:val="1"/>
      <w:numFmt w:val="lowerRoman"/>
      <w:lvlText w:val="%6."/>
      <w:lvlJc w:val="right"/>
      <w:pPr>
        <w:ind w:left="4000" w:hanging="180"/>
      </w:pPr>
      <w:rPr>
        <w:rFonts w:cs="Times New Roman"/>
      </w:rPr>
    </w:lvl>
    <w:lvl w:ilvl="6" w:tplc="0418000F" w:tentative="1">
      <w:start w:val="1"/>
      <w:numFmt w:val="decimal"/>
      <w:lvlText w:val="%7."/>
      <w:lvlJc w:val="left"/>
      <w:pPr>
        <w:ind w:left="4720" w:hanging="360"/>
      </w:pPr>
      <w:rPr>
        <w:rFonts w:cs="Times New Roman"/>
      </w:rPr>
    </w:lvl>
    <w:lvl w:ilvl="7" w:tplc="04180019" w:tentative="1">
      <w:start w:val="1"/>
      <w:numFmt w:val="lowerLetter"/>
      <w:lvlText w:val="%8."/>
      <w:lvlJc w:val="left"/>
      <w:pPr>
        <w:ind w:left="5440" w:hanging="360"/>
      </w:pPr>
      <w:rPr>
        <w:rFonts w:cs="Times New Roman"/>
      </w:rPr>
    </w:lvl>
    <w:lvl w:ilvl="8" w:tplc="0418001B" w:tentative="1">
      <w:start w:val="1"/>
      <w:numFmt w:val="lowerRoman"/>
      <w:lvlText w:val="%9."/>
      <w:lvlJc w:val="right"/>
      <w:pPr>
        <w:ind w:left="6160" w:hanging="180"/>
      </w:pPr>
      <w:rPr>
        <w:rFonts w:cs="Times New Roman"/>
      </w:rPr>
    </w:lvl>
  </w:abstractNum>
  <w:abstractNum w:abstractNumId="19">
    <w:nsid w:val="440D57D2"/>
    <w:multiLevelType w:val="hybridMultilevel"/>
    <w:tmpl w:val="0C3474FE"/>
    <w:lvl w:ilvl="0" w:tplc="EA0201B6">
      <w:start w:val="1"/>
      <w:numFmt w:val="decimal"/>
      <w:lvlText w:val="%1"/>
      <w:lvlJc w:val="left"/>
      <w:pPr>
        <w:tabs>
          <w:tab w:val="num" w:pos="1080"/>
        </w:tabs>
        <w:ind w:left="1080" w:hanging="360"/>
      </w:pPr>
      <w:rPr>
        <w:rFonts w:cs="Times New Roman" w:hint="default"/>
      </w:rPr>
    </w:lvl>
    <w:lvl w:ilvl="1" w:tplc="AD74CEEC">
      <w:start w:val="14"/>
      <w:numFmt w:val="decimal"/>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6CE1626"/>
    <w:multiLevelType w:val="singleLevel"/>
    <w:tmpl w:val="C6D46942"/>
    <w:lvl w:ilvl="0">
      <w:start w:val="1"/>
      <w:numFmt w:val="lowerLetter"/>
      <w:lvlText w:val="%1)"/>
      <w:lvlJc w:val="left"/>
      <w:pPr>
        <w:tabs>
          <w:tab w:val="num" w:pos="720"/>
        </w:tabs>
        <w:ind w:left="720" w:hanging="360"/>
      </w:pPr>
      <w:rPr>
        <w:rFonts w:cs="Times New Roman"/>
      </w:rPr>
    </w:lvl>
  </w:abstractNum>
  <w:abstractNum w:abstractNumId="21">
    <w:nsid w:val="47071EA6"/>
    <w:multiLevelType w:val="singleLevel"/>
    <w:tmpl w:val="64D22EC8"/>
    <w:lvl w:ilvl="0">
      <w:start w:val="1"/>
      <w:numFmt w:val="lowerLetter"/>
      <w:lvlText w:val="%1)"/>
      <w:lvlJc w:val="left"/>
      <w:pPr>
        <w:tabs>
          <w:tab w:val="num" w:pos="795"/>
        </w:tabs>
        <w:ind w:left="795" w:hanging="435"/>
      </w:pPr>
      <w:rPr>
        <w:rFonts w:cs="Times New Roman"/>
      </w:rPr>
    </w:lvl>
  </w:abstractNum>
  <w:abstractNum w:abstractNumId="22">
    <w:nsid w:val="47443757"/>
    <w:multiLevelType w:val="hybridMultilevel"/>
    <w:tmpl w:val="F5BE0D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BD600B"/>
    <w:multiLevelType w:val="hybridMultilevel"/>
    <w:tmpl w:val="41B898C0"/>
    <w:lvl w:ilvl="0" w:tplc="828CB512">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675FF5"/>
    <w:multiLevelType w:val="singleLevel"/>
    <w:tmpl w:val="0504C74E"/>
    <w:lvl w:ilvl="0">
      <w:start w:val="2"/>
      <w:numFmt w:val="upperRoman"/>
      <w:lvlText w:val=""/>
      <w:lvlJc w:val="left"/>
      <w:pPr>
        <w:tabs>
          <w:tab w:val="num" w:pos="360"/>
        </w:tabs>
        <w:ind w:left="360" w:hanging="360"/>
      </w:pPr>
      <w:rPr>
        <w:rFonts w:cs="Times New Roman"/>
        <w:b/>
        <w:sz w:val="32"/>
      </w:rPr>
    </w:lvl>
  </w:abstractNum>
  <w:abstractNum w:abstractNumId="25">
    <w:nsid w:val="4FBF084D"/>
    <w:multiLevelType w:val="singleLevel"/>
    <w:tmpl w:val="422C0E50"/>
    <w:lvl w:ilvl="0">
      <w:start w:val="1"/>
      <w:numFmt w:val="lowerLetter"/>
      <w:lvlText w:val="%1)"/>
      <w:lvlJc w:val="left"/>
      <w:pPr>
        <w:tabs>
          <w:tab w:val="num" w:pos="1080"/>
        </w:tabs>
        <w:ind w:left="1080" w:hanging="360"/>
      </w:pPr>
      <w:rPr>
        <w:rFonts w:cs="Times New Roman"/>
      </w:rPr>
    </w:lvl>
  </w:abstractNum>
  <w:abstractNum w:abstractNumId="26">
    <w:nsid w:val="52363164"/>
    <w:multiLevelType w:val="singleLevel"/>
    <w:tmpl w:val="29061956"/>
    <w:lvl w:ilvl="0">
      <w:start w:val="1"/>
      <w:numFmt w:val="lowerLetter"/>
      <w:lvlText w:val="%1)"/>
      <w:lvlJc w:val="left"/>
      <w:pPr>
        <w:tabs>
          <w:tab w:val="num" w:pos="720"/>
        </w:tabs>
        <w:ind w:left="720" w:hanging="360"/>
      </w:pPr>
      <w:rPr>
        <w:rFonts w:cs="Times New Roman"/>
      </w:rPr>
    </w:lvl>
  </w:abstractNum>
  <w:abstractNum w:abstractNumId="27">
    <w:nsid w:val="689C6662"/>
    <w:multiLevelType w:val="singleLevel"/>
    <w:tmpl w:val="3B2A13C4"/>
    <w:lvl w:ilvl="0">
      <w:start w:val="1"/>
      <w:numFmt w:val="lowerLetter"/>
      <w:lvlText w:val="%1)"/>
      <w:lvlJc w:val="left"/>
      <w:pPr>
        <w:tabs>
          <w:tab w:val="num" w:pos="720"/>
        </w:tabs>
        <w:ind w:left="720" w:hanging="360"/>
      </w:pPr>
      <w:rPr>
        <w:rFonts w:cs="Times New Roman"/>
      </w:rPr>
    </w:lvl>
  </w:abstractNum>
  <w:abstractNum w:abstractNumId="28">
    <w:nsid w:val="7174322F"/>
    <w:multiLevelType w:val="hybridMultilevel"/>
    <w:tmpl w:val="65D89FD2"/>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73920182"/>
    <w:multiLevelType w:val="hybridMultilevel"/>
    <w:tmpl w:val="8946CD32"/>
    <w:lvl w:ilvl="0" w:tplc="2102AEA6">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3C75975"/>
    <w:multiLevelType w:val="singleLevel"/>
    <w:tmpl w:val="64D22EC8"/>
    <w:lvl w:ilvl="0">
      <w:start w:val="1"/>
      <w:numFmt w:val="lowerLetter"/>
      <w:lvlText w:val="%1)"/>
      <w:lvlJc w:val="left"/>
      <w:pPr>
        <w:tabs>
          <w:tab w:val="num" w:pos="795"/>
        </w:tabs>
        <w:ind w:left="795" w:hanging="435"/>
      </w:pPr>
      <w:rPr>
        <w:rFonts w:cs="Times New Roman"/>
      </w:rPr>
    </w:lvl>
  </w:abstractNum>
  <w:abstractNum w:abstractNumId="31">
    <w:nsid w:val="79934252"/>
    <w:multiLevelType w:val="singleLevel"/>
    <w:tmpl w:val="0504C74E"/>
    <w:lvl w:ilvl="0">
      <w:start w:val="2"/>
      <w:numFmt w:val="upperRoman"/>
      <w:lvlText w:val=""/>
      <w:lvlJc w:val="left"/>
      <w:pPr>
        <w:tabs>
          <w:tab w:val="num" w:pos="360"/>
        </w:tabs>
        <w:ind w:left="360" w:hanging="360"/>
      </w:pPr>
      <w:rPr>
        <w:rFonts w:cs="Times New Roman"/>
        <w:b/>
        <w:sz w:val="32"/>
      </w:rPr>
    </w:lvl>
  </w:abstractNum>
  <w:num w:numId="1">
    <w:abstractNumId w:val="6"/>
  </w:num>
  <w:num w:numId="2">
    <w:abstractNumId w:val="0"/>
  </w:num>
  <w:num w:numId="3">
    <w:abstractNumId w:val="1"/>
  </w:num>
  <w:num w:numId="4">
    <w:abstractNumId w:val="23"/>
  </w:num>
  <w:num w:numId="5">
    <w:abstractNumId w:val="28"/>
  </w:num>
  <w:num w:numId="6">
    <w:abstractNumId w:val="2"/>
    <w:lvlOverride w:ilvl="0">
      <w:startOverride w:val="1"/>
    </w:lvlOverride>
  </w:num>
  <w:num w:numId="7">
    <w:abstractNumId w:val="30"/>
    <w:lvlOverride w:ilvl="0">
      <w:startOverride w:val="1"/>
    </w:lvlOverride>
  </w:num>
  <w:num w:numId="8">
    <w:abstractNumId w:val="3"/>
    <w:lvlOverride w:ilvl="0">
      <w:startOverride w:val="1"/>
    </w:lvlOverride>
  </w:num>
  <w:num w:numId="9">
    <w:abstractNumId w:val="26"/>
    <w:lvlOverride w:ilvl="0">
      <w:startOverride w:val="1"/>
    </w:lvlOverride>
  </w:num>
  <w:num w:numId="10">
    <w:abstractNumId w:val="8"/>
    <w:lvlOverride w:ilvl="0">
      <w:startOverride w:val="1"/>
    </w:lvlOverride>
  </w:num>
  <w:num w:numId="11">
    <w:abstractNumId w:val="20"/>
    <w:lvlOverride w:ilvl="0">
      <w:startOverride w:val="1"/>
    </w:lvlOverride>
  </w:num>
  <w:num w:numId="12">
    <w:abstractNumId w:val="24"/>
    <w:lvlOverride w:ilvl="0">
      <w:startOverride w:val="2"/>
    </w:lvlOverride>
  </w:num>
  <w:num w:numId="13">
    <w:abstractNumId w:val="31"/>
  </w:num>
  <w:num w:numId="14">
    <w:abstractNumId w:val="25"/>
    <w:lvlOverride w:ilvl="0">
      <w:startOverride w:val="1"/>
    </w:lvlOverride>
  </w:num>
  <w:num w:numId="15">
    <w:abstractNumId w:val="11"/>
    <w:lvlOverride w:ilvl="0">
      <w:startOverride w:val="1"/>
    </w:lvlOverride>
  </w:num>
  <w:num w:numId="16">
    <w:abstractNumId w:val="13"/>
  </w:num>
  <w:num w:numId="17">
    <w:abstractNumId w:val="7"/>
  </w:num>
  <w:num w:numId="18">
    <w:abstractNumId w:val="18"/>
  </w:num>
  <w:num w:numId="19">
    <w:abstractNumId w:val="16"/>
  </w:num>
  <w:num w:numId="20">
    <w:abstractNumId w:val="9"/>
  </w:num>
  <w:num w:numId="21">
    <w:abstractNumId w:val="17"/>
  </w:num>
  <w:num w:numId="22">
    <w:abstractNumId w:val="15"/>
  </w:num>
  <w:num w:numId="23">
    <w:abstractNumId w:val="10"/>
  </w:num>
  <w:num w:numId="24">
    <w:abstractNumId w:val="14"/>
  </w:num>
  <w:num w:numId="25">
    <w:abstractNumId w:val="22"/>
  </w:num>
  <w:num w:numId="26">
    <w:abstractNumId w:val="29"/>
  </w:num>
  <w:num w:numId="27">
    <w:abstractNumId w:val="19"/>
  </w:num>
  <w:num w:numId="28">
    <w:abstractNumId w:val="21"/>
  </w:num>
  <w:num w:numId="29">
    <w:abstractNumId w:val="27"/>
  </w:num>
  <w:num w:numId="30">
    <w:abstractNumId w:val="4"/>
  </w:num>
  <w:num w:numId="31">
    <w:abstractNumId w:val="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D"/>
    <w:rsid w:val="00005FF2"/>
    <w:rsid w:val="0006024D"/>
    <w:rsid w:val="00070893"/>
    <w:rsid w:val="00071FF9"/>
    <w:rsid w:val="000D1C4B"/>
    <w:rsid w:val="000E5E15"/>
    <w:rsid w:val="000F52E5"/>
    <w:rsid w:val="00105556"/>
    <w:rsid w:val="001336B9"/>
    <w:rsid w:val="0014061B"/>
    <w:rsid w:val="0014299C"/>
    <w:rsid w:val="00156D6B"/>
    <w:rsid w:val="001605B5"/>
    <w:rsid w:val="00166261"/>
    <w:rsid w:val="00171BDD"/>
    <w:rsid w:val="001C761B"/>
    <w:rsid w:val="001D2A54"/>
    <w:rsid w:val="001D6391"/>
    <w:rsid w:val="001E3ADF"/>
    <w:rsid w:val="001E579C"/>
    <w:rsid w:val="00201631"/>
    <w:rsid w:val="00202320"/>
    <w:rsid w:val="0021200A"/>
    <w:rsid w:val="002237B5"/>
    <w:rsid w:val="00241AAC"/>
    <w:rsid w:val="0025083C"/>
    <w:rsid w:val="00293874"/>
    <w:rsid w:val="002B0DD0"/>
    <w:rsid w:val="002D4C95"/>
    <w:rsid w:val="002D734E"/>
    <w:rsid w:val="002E5165"/>
    <w:rsid w:val="002F5A51"/>
    <w:rsid w:val="00304869"/>
    <w:rsid w:val="00306E78"/>
    <w:rsid w:val="0036175F"/>
    <w:rsid w:val="003822AA"/>
    <w:rsid w:val="00395C53"/>
    <w:rsid w:val="003D6F4A"/>
    <w:rsid w:val="003F3403"/>
    <w:rsid w:val="004267E6"/>
    <w:rsid w:val="00461ED4"/>
    <w:rsid w:val="004649A4"/>
    <w:rsid w:val="00474CC1"/>
    <w:rsid w:val="00483D81"/>
    <w:rsid w:val="004C141D"/>
    <w:rsid w:val="004C7FEC"/>
    <w:rsid w:val="004F5030"/>
    <w:rsid w:val="00514825"/>
    <w:rsid w:val="00521B7D"/>
    <w:rsid w:val="005242E4"/>
    <w:rsid w:val="00525E53"/>
    <w:rsid w:val="005A282B"/>
    <w:rsid w:val="005A5260"/>
    <w:rsid w:val="005A6BC6"/>
    <w:rsid w:val="005B39D3"/>
    <w:rsid w:val="005E04FC"/>
    <w:rsid w:val="005E28E1"/>
    <w:rsid w:val="006056C4"/>
    <w:rsid w:val="0063652C"/>
    <w:rsid w:val="006464DA"/>
    <w:rsid w:val="00653ABE"/>
    <w:rsid w:val="00670B18"/>
    <w:rsid w:val="00697FE0"/>
    <w:rsid w:val="006B4062"/>
    <w:rsid w:val="006C3CD0"/>
    <w:rsid w:val="006D4A18"/>
    <w:rsid w:val="006E2341"/>
    <w:rsid w:val="006F1511"/>
    <w:rsid w:val="007078B8"/>
    <w:rsid w:val="00744259"/>
    <w:rsid w:val="00762604"/>
    <w:rsid w:val="00765DB2"/>
    <w:rsid w:val="007B5CA4"/>
    <w:rsid w:val="007C3B9F"/>
    <w:rsid w:val="007C4261"/>
    <w:rsid w:val="007C7FBD"/>
    <w:rsid w:val="007E4CAB"/>
    <w:rsid w:val="00813C70"/>
    <w:rsid w:val="00851A1B"/>
    <w:rsid w:val="0085626F"/>
    <w:rsid w:val="0087293D"/>
    <w:rsid w:val="00873D93"/>
    <w:rsid w:val="00877AD5"/>
    <w:rsid w:val="008E7529"/>
    <w:rsid w:val="00960128"/>
    <w:rsid w:val="0096323A"/>
    <w:rsid w:val="00977356"/>
    <w:rsid w:val="00980295"/>
    <w:rsid w:val="009947D9"/>
    <w:rsid w:val="009E5A6A"/>
    <w:rsid w:val="00A444B1"/>
    <w:rsid w:val="00A5247B"/>
    <w:rsid w:val="00A55926"/>
    <w:rsid w:val="00A718D7"/>
    <w:rsid w:val="00A72900"/>
    <w:rsid w:val="00A7628C"/>
    <w:rsid w:val="00AC3228"/>
    <w:rsid w:val="00AD454A"/>
    <w:rsid w:val="00AE1A17"/>
    <w:rsid w:val="00B30B3A"/>
    <w:rsid w:val="00B40C62"/>
    <w:rsid w:val="00B42475"/>
    <w:rsid w:val="00B4489A"/>
    <w:rsid w:val="00B463DA"/>
    <w:rsid w:val="00B83131"/>
    <w:rsid w:val="00BB05F4"/>
    <w:rsid w:val="00BB758D"/>
    <w:rsid w:val="00BB7E2A"/>
    <w:rsid w:val="00BD0169"/>
    <w:rsid w:val="00BE13F1"/>
    <w:rsid w:val="00C07ECC"/>
    <w:rsid w:val="00C17D08"/>
    <w:rsid w:val="00C35677"/>
    <w:rsid w:val="00C65BE3"/>
    <w:rsid w:val="00CD4504"/>
    <w:rsid w:val="00CE6236"/>
    <w:rsid w:val="00D063C5"/>
    <w:rsid w:val="00DB08F9"/>
    <w:rsid w:val="00DC3348"/>
    <w:rsid w:val="00DC7185"/>
    <w:rsid w:val="00DD139E"/>
    <w:rsid w:val="00DF08D0"/>
    <w:rsid w:val="00DF6DEB"/>
    <w:rsid w:val="00E26BC6"/>
    <w:rsid w:val="00E47A4E"/>
    <w:rsid w:val="00EA39A9"/>
    <w:rsid w:val="00EA5B91"/>
    <w:rsid w:val="00EB4D75"/>
    <w:rsid w:val="00F227D6"/>
    <w:rsid w:val="00F44A5F"/>
    <w:rsid w:val="00F62DEC"/>
    <w:rsid w:val="00F63990"/>
    <w:rsid w:val="00F83E7D"/>
    <w:rsid w:val="00F957D8"/>
    <w:rsid w:val="00FB3C3C"/>
    <w:rsid w:val="00FF082F"/>
    <w:rsid w:val="00FF1214"/>
    <w:rsid w:val="00FF182A"/>
    <w:rsid w:val="00FF64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2B"/>
    <w:pPr>
      <w:spacing w:after="200" w:line="276" w:lineRule="auto"/>
    </w:pPr>
    <w:rPr>
      <w:lang w:val="ro-RO"/>
    </w:rPr>
  </w:style>
  <w:style w:type="paragraph" w:styleId="Heading1">
    <w:name w:val="heading 1"/>
    <w:basedOn w:val="Normal"/>
    <w:next w:val="Normal"/>
    <w:link w:val="Heading1Char"/>
    <w:uiPriority w:val="99"/>
    <w:qFormat/>
    <w:rsid w:val="00241AAC"/>
    <w:pPr>
      <w:keepNext/>
      <w:widowControl w:val="0"/>
      <w:tabs>
        <w:tab w:val="left" w:pos="-720"/>
      </w:tabs>
      <w:suppressAutoHyphens/>
      <w:spacing w:after="0" w:line="240" w:lineRule="auto"/>
      <w:jc w:val="center"/>
      <w:outlineLvl w:val="0"/>
    </w:pPr>
    <w:rPr>
      <w:rFonts w:ascii="Lucida Sans Unicode" w:eastAsia="Times New Roman" w:hAnsi="Lucida Sans Unicode"/>
      <w:b/>
      <w:spacing w:val="-3"/>
      <w:sz w:val="24"/>
      <w:szCs w:val="20"/>
      <w:lang w:val="en-GB"/>
    </w:rPr>
  </w:style>
  <w:style w:type="paragraph" w:styleId="Heading4">
    <w:name w:val="heading 4"/>
    <w:basedOn w:val="Normal"/>
    <w:next w:val="Normal"/>
    <w:link w:val="Heading4Char"/>
    <w:uiPriority w:val="99"/>
    <w:qFormat/>
    <w:rsid w:val="001605B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AAC"/>
    <w:rPr>
      <w:rFonts w:ascii="Lucida Sans Unicode" w:hAnsi="Lucida Sans Unicode" w:cs="Times New Roman"/>
      <w:b/>
      <w:spacing w:val="-3"/>
      <w:sz w:val="20"/>
      <w:szCs w:val="20"/>
      <w:lang w:val="en-GB"/>
    </w:rPr>
  </w:style>
  <w:style w:type="character" w:customStyle="1" w:styleId="Heading4Char">
    <w:name w:val="Heading 4 Char"/>
    <w:basedOn w:val="DefaultParagraphFont"/>
    <w:link w:val="Heading4"/>
    <w:uiPriority w:val="99"/>
    <w:locked/>
    <w:rsid w:val="001605B5"/>
    <w:rPr>
      <w:rFonts w:ascii="Cambria" w:hAnsi="Cambria" w:cs="Times New Roman"/>
      <w:b/>
      <w:bCs/>
      <w:i/>
      <w:iCs/>
      <w:color w:val="4F81BD"/>
    </w:rPr>
  </w:style>
  <w:style w:type="paragraph" w:styleId="BalloonText">
    <w:name w:val="Balloon Text"/>
    <w:basedOn w:val="Normal"/>
    <w:link w:val="BalloonTextChar"/>
    <w:uiPriority w:val="99"/>
    <w:semiHidden/>
    <w:rsid w:val="0017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BDD"/>
    <w:rPr>
      <w:rFonts w:ascii="Tahoma" w:hAnsi="Tahoma" w:cs="Tahoma"/>
      <w:sz w:val="16"/>
      <w:szCs w:val="16"/>
    </w:rPr>
  </w:style>
  <w:style w:type="paragraph" w:styleId="ListParagraph">
    <w:name w:val="List Paragraph"/>
    <w:basedOn w:val="Normal"/>
    <w:uiPriority w:val="99"/>
    <w:qFormat/>
    <w:rsid w:val="00071FF9"/>
    <w:pPr>
      <w:ind w:left="720"/>
      <w:contextualSpacing/>
    </w:pPr>
  </w:style>
  <w:style w:type="paragraph" w:customStyle="1" w:styleId="Default">
    <w:name w:val="Default"/>
    <w:uiPriority w:val="99"/>
    <w:rsid w:val="00071FF9"/>
    <w:pPr>
      <w:autoSpaceDE w:val="0"/>
      <w:autoSpaceDN w:val="0"/>
      <w:adjustRightInd w:val="0"/>
    </w:pPr>
    <w:rPr>
      <w:rFonts w:ascii="Times New Roman" w:hAnsi="Times New Roman"/>
      <w:color w:val="000000"/>
      <w:sz w:val="24"/>
      <w:szCs w:val="24"/>
      <w:lang w:val="ro-RO"/>
    </w:rPr>
  </w:style>
  <w:style w:type="table" w:styleId="TableGrid">
    <w:name w:val="Table Grid"/>
    <w:basedOn w:val="TableNormal"/>
    <w:uiPriority w:val="99"/>
    <w:rsid w:val="00B83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21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1214"/>
    <w:rPr>
      <w:rFonts w:cs="Times New Roman"/>
    </w:rPr>
  </w:style>
  <w:style w:type="paragraph" w:styleId="Footer">
    <w:name w:val="footer"/>
    <w:basedOn w:val="Normal"/>
    <w:link w:val="FooterChar"/>
    <w:uiPriority w:val="99"/>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1214"/>
    <w:rPr>
      <w:rFonts w:cs="Times New Roman"/>
    </w:rPr>
  </w:style>
  <w:style w:type="paragraph" w:styleId="FootnoteText">
    <w:name w:val="footnote text"/>
    <w:basedOn w:val="Normal"/>
    <w:link w:val="FootnoteTextChar"/>
    <w:uiPriority w:val="99"/>
    <w:semiHidden/>
    <w:rsid w:val="00DD13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D139E"/>
    <w:rPr>
      <w:rFonts w:ascii="Calibri" w:eastAsia="Times New Roman" w:hAnsi="Calibri" w:cs="Times New Roman"/>
      <w:sz w:val="20"/>
      <w:szCs w:val="20"/>
    </w:rPr>
  </w:style>
  <w:style w:type="character" w:styleId="FootnoteReference">
    <w:name w:val="footnote reference"/>
    <w:basedOn w:val="DefaultParagraphFont"/>
    <w:uiPriority w:val="99"/>
    <w:semiHidden/>
    <w:rsid w:val="00DD139E"/>
    <w:rPr>
      <w:rFonts w:cs="Times New Roman"/>
      <w:vertAlign w:val="superscript"/>
    </w:rPr>
  </w:style>
  <w:style w:type="paragraph" w:styleId="BodyText2">
    <w:name w:val="Body Text 2"/>
    <w:basedOn w:val="Normal"/>
    <w:link w:val="BodyText2Char"/>
    <w:uiPriority w:val="99"/>
    <w:rsid w:val="001605B5"/>
    <w:pPr>
      <w:widowControl w:val="0"/>
      <w:numPr>
        <w:ilvl w:val="12"/>
      </w:numPr>
      <w:tabs>
        <w:tab w:val="left" w:pos="-720"/>
      </w:tabs>
      <w:suppressAutoHyphens/>
      <w:spacing w:after="0" w:line="240" w:lineRule="auto"/>
      <w:jc w:val="both"/>
    </w:pPr>
    <w:rPr>
      <w:rFonts w:ascii="Lucida Sans Unicode" w:eastAsia="Times New Roman" w:hAnsi="Lucida Sans Unicode"/>
      <w:b/>
      <w:spacing w:val="-3"/>
      <w:sz w:val="24"/>
      <w:szCs w:val="20"/>
      <w:lang w:val="en-GB"/>
    </w:rPr>
  </w:style>
  <w:style w:type="character" w:customStyle="1" w:styleId="BodyText2Char">
    <w:name w:val="Body Text 2 Char"/>
    <w:basedOn w:val="DefaultParagraphFont"/>
    <w:link w:val="BodyText2"/>
    <w:uiPriority w:val="99"/>
    <w:locked/>
    <w:rsid w:val="001605B5"/>
    <w:rPr>
      <w:rFonts w:ascii="Lucida Sans Unicode" w:hAnsi="Lucida Sans Unicode" w:cs="Times New Roman"/>
      <w:b/>
      <w:spacing w:val="-3"/>
      <w:sz w:val="20"/>
      <w:szCs w:val="20"/>
      <w:lang w:val="en-GB"/>
    </w:rPr>
  </w:style>
  <w:style w:type="character" w:styleId="Strong">
    <w:name w:val="Strong"/>
    <w:basedOn w:val="DefaultParagraphFont"/>
    <w:uiPriority w:val="99"/>
    <w:qFormat/>
    <w:rsid w:val="005242E4"/>
    <w:rPr>
      <w:rFonts w:cs="Times New Roman"/>
      <w:b/>
      <w:bCs/>
    </w:rPr>
  </w:style>
  <w:style w:type="paragraph" w:styleId="EndnoteText">
    <w:name w:val="endnote text"/>
    <w:basedOn w:val="Normal"/>
    <w:link w:val="EndnoteTextChar"/>
    <w:uiPriority w:val="99"/>
    <w:semiHidden/>
    <w:rsid w:val="00DB08F9"/>
    <w:pPr>
      <w:widowControl w:val="0"/>
      <w:spacing w:after="0" w:line="240" w:lineRule="auto"/>
    </w:pPr>
    <w:rPr>
      <w:rFonts w:ascii="Courier New" w:eastAsia="Times New Roman" w:hAnsi="Courier New"/>
      <w:sz w:val="24"/>
      <w:szCs w:val="20"/>
      <w:lang w:val="en-US"/>
    </w:rPr>
  </w:style>
  <w:style w:type="character" w:customStyle="1" w:styleId="EndnoteTextChar">
    <w:name w:val="Endnote Text Char"/>
    <w:basedOn w:val="DefaultParagraphFont"/>
    <w:link w:val="EndnoteText"/>
    <w:uiPriority w:val="99"/>
    <w:semiHidden/>
    <w:locked/>
    <w:rsid w:val="00DB08F9"/>
    <w:rPr>
      <w:rFonts w:ascii="Courier New" w:hAnsi="Courier New" w:cs="Times New Roman"/>
      <w:sz w:val="20"/>
      <w:szCs w:val="20"/>
      <w:lang w:val="en-US"/>
    </w:rPr>
  </w:style>
  <w:style w:type="character" w:customStyle="1" w:styleId="norm">
    <w:name w:val="norm"/>
    <w:basedOn w:val="DefaultParagraphFont"/>
    <w:uiPriority w:val="99"/>
    <w:rsid w:val="00DB08F9"/>
    <w:rPr>
      <w:rFonts w:cs="Times New Roman"/>
    </w:rPr>
  </w:style>
  <w:style w:type="character" w:styleId="Emphasis">
    <w:name w:val="Emphasis"/>
    <w:basedOn w:val="DefaultParagraphFont"/>
    <w:uiPriority w:val="99"/>
    <w:qFormat/>
    <w:rsid w:val="00DB08F9"/>
    <w:rPr>
      <w:rFonts w:cs="Times New Roman"/>
      <w:i/>
      <w:iCs/>
    </w:rPr>
  </w:style>
  <w:style w:type="character" w:styleId="Hyperlink">
    <w:name w:val="Hyperlink"/>
    <w:basedOn w:val="DefaultParagraphFont"/>
    <w:uiPriority w:val="99"/>
    <w:semiHidden/>
    <w:rsid w:val="00AC3228"/>
    <w:rPr>
      <w:rFonts w:cs="Times New Roman"/>
      <w:color w:val="0000FF"/>
      <w:u w:val="single"/>
    </w:rPr>
  </w:style>
  <w:style w:type="paragraph" w:styleId="NormalWeb">
    <w:name w:val="Normal (Web)"/>
    <w:basedOn w:val="Normal"/>
    <w:uiPriority w:val="99"/>
    <w:rsid w:val="002E516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style9">
    <w:name w:val="normal style9"/>
    <w:basedOn w:val="DefaultParagraphFont"/>
    <w:uiPriority w:val="99"/>
    <w:rsid w:val="00AE1A17"/>
    <w:rPr>
      <w:rFonts w:cs="Times New Roman"/>
    </w:rPr>
  </w:style>
  <w:style w:type="character" w:customStyle="1" w:styleId="CharChar17">
    <w:name w:val="Char Char17"/>
    <w:basedOn w:val="DefaultParagraphFont"/>
    <w:uiPriority w:val="99"/>
    <w:rsid w:val="00DF08D0"/>
    <w:rPr>
      <w:rFonts w:ascii="Cambria" w:hAnsi="Cambria" w:cs="Times New Roman"/>
      <w:b/>
      <w:bCs/>
      <w:color w:val="365F91"/>
      <w:sz w:val="24"/>
      <w:szCs w:val="24"/>
      <w:lang w:val="en-US" w:eastAsia="en-US"/>
    </w:rPr>
  </w:style>
  <w:style w:type="character" w:customStyle="1" w:styleId="cim1">
    <w:name w:val="cim1"/>
    <w:basedOn w:val="DefaultParagraphFont"/>
    <w:uiPriority w:val="99"/>
    <w:rsid w:val="00DF08D0"/>
    <w:rPr>
      <w:rFonts w:cs="Times New Roman"/>
    </w:rPr>
  </w:style>
  <w:style w:type="character" w:customStyle="1" w:styleId="il">
    <w:name w:val="il"/>
    <w:basedOn w:val="DefaultParagraphFont"/>
    <w:uiPriority w:val="99"/>
    <w:rsid w:val="006056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3204</Words>
  <Characters>18269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User</cp:lastModifiedBy>
  <cp:revision>3</cp:revision>
  <dcterms:created xsi:type="dcterms:W3CDTF">2014-07-21T10:15:00Z</dcterms:created>
  <dcterms:modified xsi:type="dcterms:W3CDTF">2014-10-30T09:54:00Z</dcterms:modified>
</cp:coreProperties>
</file>