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5A13" w14:textId="77777777" w:rsidR="009F7120" w:rsidRPr="008E70BE" w:rsidRDefault="009F7120" w:rsidP="009F7120">
      <w:pPr>
        <w:jc w:val="both"/>
        <w:rPr>
          <w:lang w:val="ro-RO"/>
        </w:rPr>
      </w:pPr>
      <w:r w:rsidRPr="008E70BE">
        <w:rPr>
          <w:lang w:val="ro-RO"/>
        </w:rPr>
        <w:t>ŞCOALA NAŢIONALĂ DE STUDII POLITICE ŞI ADMINISTRATIVE</w:t>
      </w:r>
    </w:p>
    <w:p w14:paraId="6EB770BA" w14:textId="0623C85E" w:rsidR="009F7120" w:rsidRPr="008E70BE" w:rsidRDefault="009F7120" w:rsidP="009F7120">
      <w:pPr>
        <w:jc w:val="both"/>
        <w:rPr>
          <w:lang w:val="ro-RO"/>
        </w:rPr>
      </w:pPr>
      <w:r w:rsidRPr="008E70BE">
        <w:rPr>
          <w:lang w:val="ro-RO"/>
        </w:rPr>
        <w:t xml:space="preserve">FACULTATEA DE </w:t>
      </w:r>
      <w:r w:rsidR="006604CC">
        <w:rPr>
          <w:lang w:val="ro-RO"/>
        </w:rPr>
        <w:t>ȘTIINȚE POLITICE</w:t>
      </w:r>
      <w:bookmarkStart w:id="0" w:name="_GoBack"/>
      <w:bookmarkEnd w:id="0"/>
    </w:p>
    <w:p w14:paraId="0E6C8A02" w14:textId="77777777" w:rsidR="00FE6125" w:rsidRPr="008E70BE" w:rsidRDefault="00FE6125" w:rsidP="00FE6125">
      <w:pPr>
        <w:pStyle w:val="Titlu2"/>
        <w:jc w:val="right"/>
        <w:rPr>
          <w:sz w:val="16"/>
          <w:szCs w:val="16"/>
          <w:lang w:val="fr-FR"/>
        </w:rPr>
      </w:pPr>
    </w:p>
    <w:p w14:paraId="74F71AB5" w14:textId="77777777" w:rsidR="009F7120" w:rsidRPr="008E70BE" w:rsidRDefault="009F7120" w:rsidP="009F7120">
      <w:pPr>
        <w:rPr>
          <w:lang w:val="fr-FR"/>
        </w:rPr>
      </w:pPr>
    </w:p>
    <w:p w14:paraId="46C8837F" w14:textId="77777777" w:rsidR="00331AA8" w:rsidRDefault="002F5BF2" w:rsidP="002F5BF2">
      <w:pPr>
        <w:pStyle w:val="Titlu2"/>
        <w:tabs>
          <w:tab w:val="center" w:pos="4320"/>
          <w:tab w:val="right" w:pos="8640"/>
        </w:tabs>
        <w:jc w:val="left"/>
        <w:rPr>
          <w:lang w:val="fr-FR"/>
        </w:rPr>
      </w:pPr>
      <w:r w:rsidRPr="008E70BE">
        <w:rPr>
          <w:lang w:val="fr-FR"/>
        </w:rPr>
        <w:tab/>
      </w:r>
      <w:r w:rsidR="00FE6125" w:rsidRPr="008E70BE">
        <w:rPr>
          <w:lang w:val="fr-FR"/>
        </w:rPr>
        <w:t>F</w:t>
      </w:r>
      <w:r w:rsidR="00C20E4C" w:rsidRPr="008E70BE">
        <w:rPr>
          <w:lang w:val="fr-FR"/>
        </w:rPr>
        <w:t>IŞA DISCIPLINEI</w:t>
      </w:r>
    </w:p>
    <w:p w14:paraId="15696ECA" w14:textId="77777777" w:rsidR="00C20E4C" w:rsidRPr="00331AA8" w:rsidRDefault="00C20E4C" w:rsidP="00331AA8">
      <w:pPr>
        <w:pStyle w:val="Titlu2"/>
        <w:tabs>
          <w:tab w:val="center" w:pos="4320"/>
          <w:tab w:val="right" w:pos="8640"/>
        </w:tabs>
        <w:rPr>
          <w:b w:val="0"/>
          <w:lang w:val="fr-FR"/>
        </w:rPr>
      </w:pPr>
    </w:p>
    <w:p w14:paraId="08CBF216" w14:textId="77777777" w:rsidR="00C20E4C" w:rsidRPr="008E70BE" w:rsidRDefault="00C20E4C" w:rsidP="00C20E4C">
      <w:pPr>
        <w:rPr>
          <w:lang w:val="fr-FR"/>
        </w:rPr>
      </w:pP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6390"/>
      </w:tblGrid>
      <w:tr w:rsidR="00C20E4C" w:rsidRPr="008E70BE" w14:paraId="55434CE8" w14:textId="77777777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2DA09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b/>
                <w:sz w:val="22"/>
                <w:lang w:val="ro-RO"/>
              </w:rPr>
              <w:t>1. Date despre program</w:t>
            </w:r>
          </w:p>
        </w:tc>
      </w:tr>
      <w:tr w:rsidR="00C20E4C" w:rsidRPr="008E70BE" w14:paraId="2446E3A8" w14:textId="77777777" w:rsidTr="00331AA8">
        <w:trPr>
          <w:trHeight w:val="16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E9E" w14:textId="77777777" w:rsidR="00C20E4C" w:rsidRPr="008E70BE" w:rsidRDefault="00C20E4C">
            <w:pPr>
              <w:jc w:val="both"/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1.1</w:t>
            </w:r>
            <w:r w:rsidR="00331AA8">
              <w:rPr>
                <w:sz w:val="22"/>
                <w:lang w:val="ro-RO"/>
              </w:rPr>
              <w:t xml:space="preserve"> </w:t>
            </w:r>
            <w:r w:rsidRPr="008E70BE">
              <w:rPr>
                <w:sz w:val="22"/>
                <w:lang w:val="ro-RO"/>
              </w:rPr>
              <w:t>Instituţia de învăţământ superior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12C" w14:textId="77777777" w:rsidR="00C20E4C" w:rsidRPr="008E70BE" w:rsidRDefault="004643DA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SNSPA</w:t>
            </w:r>
          </w:p>
        </w:tc>
      </w:tr>
      <w:tr w:rsidR="00C20E4C" w:rsidRPr="008E70BE" w14:paraId="4DEC3617" w14:textId="77777777" w:rsidTr="00331AA8">
        <w:trPr>
          <w:trHeight w:val="16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25F" w14:textId="77777777" w:rsidR="00C20E4C" w:rsidRPr="008E70BE" w:rsidRDefault="00C20E4C">
            <w:pPr>
              <w:jc w:val="both"/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1.2 Facultatea / Departamentul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525" w14:textId="77777777" w:rsidR="00C20E4C" w:rsidRPr="008E70BE" w:rsidRDefault="007C7BE2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Facultatea de Științe Politice</w:t>
            </w:r>
          </w:p>
        </w:tc>
      </w:tr>
      <w:tr w:rsidR="00C20E4C" w:rsidRPr="008E70BE" w14:paraId="7EF055C9" w14:textId="77777777" w:rsidTr="00331AA8">
        <w:trPr>
          <w:trHeight w:val="16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E8A" w14:textId="77777777" w:rsidR="00C20E4C" w:rsidRPr="008E70BE" w:rsidRDefault="00C20E4C" w:rsidP="00B82718">
            <w:pPr>
              <w:jc w:val="both"/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1.3 </w:t>
            </w:r>
            <w:r w:rsidR="00B82718" w:rsidRPr="008E70BE">
              <w:rPr>
                <w:sz w:val="22"/>
                <w:lang w:val="ro-RO"/>
              </w:rPr>
              <w:t>Departamentul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0A56" w14:textId="77777777" w:rsidR="00C20E4C" w:rsidRPr="00725ED4" w:rsidRDefault="007C7BE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Științe Politice</w:t>
            </w:r>
          </w:p>
        </w:tc>
      </w:tr>
      <w:tr w:rsidR="00C20E4C" w:rsidRPr="008E70BE" w14:paraId="5C85659B" w14:textId="77777777" w:rsidTr="00331AA8">
        <w:trPr>
          <w:trHeight w:val="23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A56" w14:textId="77777777" w:rsidR="00C20E4C" w:rsidRPr="008E70BE" w:rsidRDefault="00C20E4C">
            <w:pPr>
              <w:jc w:val="both"/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1.4 Domeniul de studii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B11" w14:textId="77777777" w:rsidR="00C20E4C" w:rsidRPr="008E70BE" w:rsidRDefault="007C7BE2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Științe Politice Sociologie</w:t>
            </w:r>
          </w:p>
        </w:tc>
      </w:tr>
      <w:tr w:rsidR="00C20E4C" w:rsidRPr="008E70BE" w14:paraId="6FAAFCE1" w14:textId="77777777" w:rsidTr="00331AA8">
        <w:trPr>
          <w:trHeight w:val="16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3DF" w14:textId="77777777" w:rsidR="00C20E4C" w:rsidRPr="008E70BE" w:rsidRDefault="00C20E4C">
            <w:pPr>
              <w:jc w:val="both"/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1.5 Ciclul de studii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F74" w14:textId="77777777" w:rsidR="00C20E4C" w:rsidRPr="008E70BE" w:rsidRDefault="00331AA8" w:rsidP="00EC0AB2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Studii universitare de </w:t>
            </w:r>
            <w:r w:rsidR="00755C8C">
              <w:rPr>
                <w:sz w:val="22"/>
                <w:lang w:val="ro-RO"/>
              </w:rPr>
              <w:t>licență</w:t>
            </w:r>
          </w:p>
        </w:tc>
      </w:tr>
      <w:tr w:rsidR="00C20E4C" w:rsidRPr="008E70BE" w14:paraId="2C464891" w14:textId="77777777" w:rsidTr="00331AA8">
        <w:trPr>
          <w:trHeight w:val="16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87B" w14:textId="77777777" w:rsidR="00C20E4C" w:rsidRPr="00AF7E7D" w:rsidRDefault="00C20E4C">
            <w:pPr>
              <w:jc w:val="both"/>
              <w:rPr>
                <w:sz w:val="22"/>
                <w:lang w:val="ro-RO"/>
              </w:rPr>
            </w:pPr>
            <w:r w:rsidRPr="00AF7E7D">
              <w:rPr>
                <w:sz w:val="22"/>
                <w:lang w:val="ro-RO"/>
              </w:rPr>
              <w:t>1.6 Programul de studii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7A29" w14:textId="77777777" w:rsidR="00C20E4C" w:rsidRPr="00AF7E7D" w:rsidRDefault="007C7BE2" w:rsidP="0046034E">
            <w:pPr>
              <w:rPr>
                <w:sz w:val="22"/>
                <w:lang w:val="ro-RO"/>
              </w:rPr>
            </w:pPr>
            <w:r w:rsidRPr="00AF7E7D">
              <w:rPr>
                <w:sz w:val="22"/>
                <w:lang w:val="ro-RO"/>
              </w:rPr>
              <w:t>Științe politice, Relații internaționale, Sociologie, Psihologie</w:t>
            </w:r>
          </w:p>
        </w:tc>
      </w:tr>
      <w:tr w:rsidR="00331AA8" w:rsidRPr="008E70BE" w14:paraId="1615892C" w14:textId="77777777" w:rsidTr="00331AA8">
        <w:trPr>
          <w:trHeight w:val="16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C11" w14:textId="77777777" w:rsidR="00331AA8" w:rsidRPr="008E70BE" w:rsidRDefault="00331AA8">
            <w:pPr>
              <w:jc w:val="both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1.7 Forma de învățământ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666" w14:textId="77777777" w:rsidR="00331AA8" w:rsidRPr="008E70BE" w:rsidRDefault="00331AA8" w:rsidP="0046034E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IF</w:t>
            </w:r>
          </w:p>
        </w:tc>
      </w:tr>
      <w:tr w:rsidR="00331AA8" w:rsidRPr="008E70BE" w14:paraId="686643A8" w14:textId="77777777" w:rsidTr="00331AA8">
        <w:trPr>
          <w:trHeight w:val="16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2909" w14:textId="77777777" w:rsidR="00331AA8" w:rsidRDefault="00331AA8">
            <w:pPr>
              <w:jc w:val="both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1.8 Anul universitar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261F" w14:textId="77777777" w:rsidR="00331AA8" w:rsidRDefault="00331AA8" w:rsidP="0046034E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2019 – 2020 </w:t>
            </w:r>
          </w:p>
        </w:tc>
      </w:tr>
    </w:tbl>
    <w:p w14:paraId="363E806A" w14:textId="77777777" w:rsidR="00C20E4C" w:rsidRPr="008E70BE" w:rsidRDefault="00C20E4C" w:rsidP="00C20E4C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7"/>
        <w:gridCol w:w="540"/>
        <w:gridCol w:w="180"/>
        <w:gridCol w:w="720"/>
        <w:gridCol w:w="360"/>
        <w:gridCol w:w="540"/>
        <w:gridCol w:w="1980"/>
        <w:gridCol w:w="1080"/>
        <w:gridCol w:w="2160"/>
        <w:gridCol w:w="540"/>
      </w:tblGrid>
      <w:tr w:rsidR="00C20E4C" w:rsidRPr="008E70BE" w14:paraId="7147938F" w14:textId="77777777">
        <w:trPr>
          <w:cantSplit/>
        </w:trPr>
        <w:tc>
          <w:tcPr>
            <w:tcW w:w="97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12A11" w14:textId="77777777" w:rsidR="00C20E4C" w:rsidRPr="008E70BE" w:rsidRDefault="00C20E4C">
            <w:pPr>
              <w:rPr>
                <w:b/>
                <w:bCs/>
                <w:sz w:val="22"/>
                <w:lang w:val="ro-RO"/>
              </w:rPr>
            </w:pPr>
            <w:r w:rsidRPr="008E70BE">
              <w:rPr>
                <w:b/>
                <w:sz w:val="22"/>
                <w:lang w:val="ro-RO"/>
              </w:rPr>
              <w:t>2. Date despre disciplină</w:t>
            </w:r>
          </w:p>
        </w:tc>
      </w:tr>
      <w:tr w:rsidR="00C20E4C" w:rsidRPr="008E70BE" w14:paraId="2EC3FC32" w14:textId="77777777">
        <w:trPr>
          <w:cantSplit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66E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2.1 Denumirea disciplinei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FF1" w14:textId="77777777" w:rsidR="00C20E4C" w:rsidRPr="008E70BE" w:rsidRDefault="007C7BE2">
            <w:pPr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Concepte fundamentale în sociologie</w:t>
            </w:r>
          </w:p>
        </w:tc>
      </w:tr>
      <w:tr w:rsidR="00C20E4C" w:rsidRPr="008E70BE" w14:paraId="33E99DD7" w14:textId="77777777">
        <w:trPr>
          <w:cantSplit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41F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2.2 Titularul activităţilor de curs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773" w14:textId="77777777" w:rsidR="00C20E4C" w:rsidRPr="008E70BE" w:rsidRDefault="007C7BE2" w:rsidP="0046034E">
            <w:pPr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Conf. Univ. Dr. Alfred Bulai</w:t>
            </w:r>
          </w:p>
        </w:tc>
      </w:tr>
      <w:tr w:rsidR="00C20E4C" w:rsidRPr="008E70BE" w14:paraId="36B45DC4" w14:textId="77777777">
        <w:trPr>
          <w:cantSplit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CA3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2.3 Titularul activităţilor de seminar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804A" w14:textId="60E48B8B" w:rsidR="00C20E4C" w:rsidRPr="008E70BE" w:rsidRDefault="007C7BE2" w:rsidP="0046034E">
            <w:pPr>
              <w:rPr>
                <w:b/>
                <w:bCs/>
                <w:sz w:val="22"/>
                <w:lang w:val="ro-RO"/>
              </w:rPr>
            </w:pPr>
            <w:r w:rsidRPr="00310F0E">
              <w:rPr>
                <w:b/>
                <w:bCs/>
                <w:sz w:val="22"/>
                <w:lang w:val="ro-RO"/>
              </w:rPr>
              <w:t>Lector Univ. Dr. Bogdan Bucur</w:t>
            </w:r>
            <w:r w:rsidR="00310F0E">
              <w:rPr>
                <w:b/>
                <w:bCs/>
                <w:sz w:val="22"/>
                <w:lang w:val="ro-RO"/>
              </w:rPr>
              <w:t>, Drd Corina Benga, Drd George Matu, Dr. Sebastian Țoc</w:t>
            </w:r>
          </w:p>
        </w:tc>
      </w:tr>
      <w:tr w:rsidR="00C20E4C" w:rsidRPr="008E70BE" w14:paraId="2AA4029A" w14:textId="77777777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B99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CCA" w14:textId="77777777" w:rsidR="00C20E4C" w:rsidRPr="008E70BE" w:rsidRDefault="007C7BE2">
            <w:pPr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3B3EA" w14:textId="77777777" w:rsidR="00C20E4C" w:rsidRPr="008E70BE" w:rsidRDefault="00C20E4C">
            <w:pPr>
              <w:rPr>
                <w:sz w:val="22"/>
              </w:rPr>
            </w:pPr>
            <w:r w:rsidRPr="008E70BE">
              <w:rPr>
                <w:sz w:val="22"/>
                <w:lang w:val="ro-RO"/>
              </w:rPr>
              <w:t xml:space="preserve">2.5 Semestrul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9EC61" w14:textId="77777777" w:rsidR="00C20E4C" w:rsidRPr="008E70BE" w:rsidRDefault="007C7BE2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CF3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2.6 Tipul de evaluare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33B" w14:textId="39C232D7" w:rsidR="00C20E4C" w:rsidRPr="008E70BE" w:rsidRDefault="00310F0E">
            <w:pPr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Examen și evaluare continuă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E09" w14:textId="77777777" w:rsidR="00C20E4C" w:rsidRPr="008E70BE" w:rsidRDefault="00C20E4C">
            <w:pPr>
              <w:rPr>
                <w:b/>
                <w:bCs/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600" w14:textId="77777777" w:rsidR="00C20E4C" w:rsidRPr="008E70BE" w:rsidRDefault="007C7BE2">
            <w:pPr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Ob.</w:t>
            </w:r>
          </w:p>
        </w:tc>
      </w:tr>
    </w:tbl>
    <w:p w14:paraId="7104950D" w14:textId="77777777" w:rsidR="00C20E4C" w:rsidRPr="008E70BE" w:rsidRDefault="00C20E4C" w:rsidP="00C20E4C">
      <w:pPr>
        <w:rPr>
          <w:b/>
          <w:bCs/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627"/>
        <w:gridCol w:w="1533"/>
        <w:gridCol w:w="990"/>
        <w:gridCol w:w="2520"/>
        <w:gridCol w:w="540"/>
      </w:tblGrid>
      <w:tr w:rsidR="00C20E4C" w:rsidRPr="008E70BE" w14:paraId="6D8F4606" w14:textId="77777777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6FC06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b/>
                <w:sz w:val="22"/>
                <w:lang w:val="ro-RO"/>
              </w:rPr>
              <w:t>3. Timpul total estimat</w:t>
            </w:r>
            <w:r w:rsidRPr="008E70BE">
              <w:rPr>
                <w:sz w:val="22"/>
                <w:lang w:val="ro-RO"/>
              </w:rPr>
              <w:t xml:space="preserve"> (ore pe semestru al activităţilor didactice)</w:t>
            </w:r>
          </w:p>
        </w:tc>
      </w:tr>
      <w:tr w:rsidR="00C20E4C" w:rsidRPr="008E70BE" w14:paraId="62A599EC" w14:textId="77777777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7D6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3.1 Număr de ore pe săptămână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6B3" w14:textId="77777777" w:rsidR="00C20E4C" w:rsidRPr="008E70BE" w:rsidRDefault="007C7BE2" w:rsidP="005C3784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4F38" w14:textId="77777777" w:rsidR="00C20E4C" w:rsidRPr="008E70BE" w:rsidRDefault="00C20E4C" w:rsidP="00C53F05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din care</w:t>
            </w:r>
            <w:r w:rsidR="007C7BE2">
              <w:rPr>
                <w:sz w:val="22"/>
                <w:lang w:val="ro-RO"/>
              </w:rPr>
              <w:t xml:space="preserve"> curs</w:t>
            </w:r>
            <w:r w:rsidRPr="008E70BE">
              <w:rPr>
                <w:sz w:val="22"/>
                <w:lang w:val="ro-RO"/>
              </w:rPr>
              <w:t xml:space="preserve">: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80A" w14:textId="77777777" w:rsidR="00C20E4C" w:rsidRPr="008E70BE" w:rsidRDefault="007C7BE2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4FD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3.3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367" w14:textId="77777777" w:rsidR="00C20E4C" w:rsidRPr="008E70BE" w:rsidRDefault="007C7BE2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</w:tr>
      <w:tr w:rsidR="00C20E4C" w:rsidRPr="008E70BE" w14:paraId="4D664013" w14:textId="77777777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0ED4F8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3.4 Total ore din planul de învăţământ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0CE698" w14:textId="77777777" w:rsidR="00C20E4C" w:rsidRPr="008E70BE" w:rsidRDefault="007C7BE2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7070C" w14:textId="77777777" w:rsidR="00C20E4C" w:rsidRPr="008E70BE" w:rsidRDefault="00C20E4C" w:rsidP="00C53F05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din care</w:t>
            </w:r>
            <w:r w:rsidR="007C7BE2">
              <w:rPr>
                <w:sz w:val="22"/>
                <w:lang w:val="ro-RO"/>
              </w:rPr>
              <w:t xml:space="preserve"> curs</w:t>
            </w:r>
            <w:r w:rsidRPr="008E70BE">
              <w:rPr>
                <w:sz w:val="22"/>
                <w:lang w:val="ro-RO"/>
              </w:rPr>
              <w:t xml:space="preserve">: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D6292E" w14:textId="77777777" w:rsidR="00C20E4C" w:rsidRPr="008E70BE" w:rsidRDefault="007C7BE2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F6C80B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3.6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650B10" w14:textId="77777777" w:rsidR="00C20E4C" w:rsidRPr="008E70BE" w:rsidRDefault="007C7BE2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28</w:t>
            </w:r>
          </w:p>
        </w:tc>
      </w:tr>
      <w:tr w:rsidR="00C20E4C" w:rsidRPr="008E70BE" w14:paraId="706DE0B6" w14:textId="77777777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BE1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Distribuţia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4EB" w14:textId="77777777" w:rsidR="00C20E4C" w:rsidRPr="008E70BE" w:rsidRDefault="00C20E4C">
            <w:pPr>
              <w:rPr>
                <w:sz w:val="22"/>
              </w:rPr>
            </w:pPr>
            <w:r w:rsidRPr="008E70BE">
              <w:rPr>
                <w:sz w:val="22"/>
                <w:lang w:val="ro-RO"/>
              </w:rPr>
              <w:t>ore</w:t>
            </w:r>
          </w:p>
        </w:tc>
      </w:tr>
      <w:tr w:rsidR="00C20E4C" w:rsidRPr="008E70BE" w14:paraId="1109D93C" w14:textId="77777777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20C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Studiul după manual, suport de curs, bibliografie </w:t>
            </w:r>
            <w:r w:rsidR="00191453" w:rsidRPr="008E70BE">
              <w:rPr>
                <w:sz w:val="22"/>
                <w:lang w:val="ro-RO"/>
              </w:rPr>
              <w:t>ş</w:t>
            </w:r>
            <w:r w:rsidRPr="008E70BE">
              <w:rPr>
                <w:sz w:val="22"/>
                <w:lang w:val="ro-RO"/>
              </w:rPr>
              <w:t>i noti</w:t>
            </w:r>
            <w:r w:rsidR="00191453" w:rsidRPr="008E70BE">
              <w:rPr>
                <w:sz w:val="22"/>
                <w:lang w:val="ro-RO"/>
              </w:rPr>
              <w:t>ţ</w:t>
            </w:r>
            <w:r w:rsidRPr="008E70BE">
              <w:rPr>
                <w:sz w:val="22"/>
                <w:lang w:val="ro-RO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0FB" w14:textId="77777777" w:rsidR="00C20E4C" w:rsidRPr="008E70BE" w:rsidRDefault="00515D15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25</w:t>
            </w:r>
          </w:p>
        </w:tc>
      </w:tr>
      <w:tr w:rsidR="00C20E4C" w:rsidRPr="008E70BE" w14:paraId="1EC9C3C6" w14:textId="77777777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393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1C2" w14:textId="77777777" w:rsidR="00C20E4C" w:rsidRPr="008E70BE" w:rsidRDefault="00515D15" w:rsidP="00844174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18</w:t>
            </w:r>
          </w:p>
        </w:tc>
      </w:tr>
      <w:tr w:rsidR="00C20E4C" w:rsidRPr="008E70BE" w14:paraId="5B19432D" w14:textId="77777777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3AB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Pregătire seminarii/laboratoare, teme, referate, portofolii </w:t>
            </w:r>
            <w:r w:rsidR="00191453" w:rsidRPr="008E70BE">
              <w:rPr>
                <w:sz w:val="22"/>
                <w:lang w:val="ro-RO"/>
              </w:rPr>
              <w:t>ş</w:t>
            </w:r>
            <w:r w:rsidRPr="008E70BE">
              <w:rPr>
                <w:sz w:val="22"/>
                <w:lang w:val="ro-RO"/>
              </w:rPr>
              <w:t xml:space="preserve">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CE8F" w14:textId="77777777" w:rsidR="00C20E4C" w:rsidRPr="008E70BE" w:rsidRDefault="00515D15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17</w:t>
            </w:r>
          </w:p>
        </w:tc>
      </w:tr>
      <w:tr w:rsidR="00C20E4C" w:rsidRPr="008E70BE" w14:paraId="302EF5BA" w14:textId="77777777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F85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Tutoriat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9EC" w14:textId="77777777" w:rsidR="00C20E4C" w:rsidRPr="008E70BE" w:rsidRDefault="00515D15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</w:tr>
      <w:tr w:rsidR="00C20E4C" w:rsidRPr="008E70BE" w14:paraId="54DF9E0C" w14:textId="77777777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3BE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B53" w14:textId="77777777" w:rsidR="00C20E4C" w:rsidRPr="008E70BE" w:rsidRDefault="00C20E4C">
            <w:pPr>
              <w:rPr>
                <w:sz w:val="22"/>
                <w:lang w:val="ro-RO"/>
              </w:rPr>
            </w:pPr>
          </w:p>
        </w:tc>
      </w:tr>
      <w:tr w:rsidR="00C20E4C" w:rsidRPr="008E70BE" w14:paraId="11AF618B" w14:textId="77777777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59B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Alte activităţi...................................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D95" w14:textId="77777777" w:rsidR="00C20E4C" w:rsidRPr="008E70BE" w:rsidRDefault="00C20E4C">
            <w:pPr>
              <w:rPr>
                <w:sz w:val="22"/>
                <w:lang w:val="ro-RO"/>
              </w:rPr>
            </w:pPr>
          </w:p>
        </w:tc>
      </w:tr>
      <w:tr w:rsidR="00C20E4C" w:rsidRPr="008E70BE" w14:paraId="42B2B474" w14:textId="77777777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3DBEC2" w14:textId="77777777" w:rsidR="00C20E4C" w:rsidRPr="008E70BE" w:rsidRDefault="00C20E4C">
            <w:pPr>
              <w:rPr>
                <w:b/>
                <w:sz w:val="22"/>
                <w:lang w:val="ro-RO"/>
              </w:rPr>
            </w:pPr>
            <w:r w:rsidRPr="008E70BE">
              <w:rPr>
                <w:b/>
                <w:sz w:val="22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CBC0DD" w14:textId="77777777" w:rsidR="00C20E4C" w:rsidRPr="008E70BE" w:rsidRDefault="00E415E7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64</w:t>
            </w:r>
          </w:p>
        </w:tc>
      </w:tr>
      <w:tr w:rsidR="00C20E4C" w:rsidRPr="008E70BE" w14:paraId="64487A4A" w14:textId="77777777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C19BA2" w14:textId="77777777" w:rsidR="00C20E4C" w:rsidRPr="008E70BE" w:rsidRDefault="00C20E4C">
            <w:pPr>
              <w:rPr>
                <w:b/>
                <w:spacing w:val="-4"/>
                <w:sz w:val="22"/>
                <w:lang w:val="ro-RO"/>
              </w:rPr>
            </w:pPr>
            <w:r w:rsidRPr="008E70BE">
              <w:rPr>
                <w:b/>
                <w:sz w:val="22"/>
                <w:lang w:val="ro-RO"/>
              </w:rPr>
              <w:t>3.9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7C795C" w14:textId="77777777" w:rsidR="00C20E4C" w:rsidRPr="008E70BE" w:rsidRDefault="00E415E7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120</w:t>
            </w:r>
          </w:p>
        </w:tc>
      </w:tr>
      <w:tr w:rsidR="00C20E4C" w:rsidRPr="008E70BE" w14:paraId="7E883BCC" w14:textId="77777777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8847BE" w14:textId="77777777" w:rsidR="00C20E4C" w:rsidRPr="008E70BE" w:rsidRDefault="005B4A83">
            <w:pPr>
              <w:rPr>
                <w:b/>
                <w:sz w:val="22"/>
                <w:lang w:val="ro-RO"/>
              </w:rPr>
            </w:pPr>
            <w:r w:rsidRPr="008E70BE">
              <w:rPr>
                <w:b/>
                <w:spacing w:val="-4"/>
                <w:sz w:val="22"/>
                <w:lang w:val="ro-RO"/>
              </w:rPr>
              <w:t>3.</w:t>
            </w:r>
            <w:r w:rsidR="00C20E4C" w:rsidRPr="008E70BE">
              <w:rPr>
                <w:b/>
                <w:spacing w:val="-4"/>
                <w:sz w:val="22"/>
                <w:lang w:val="ro-RO"/>
              </w:rPr>
              <w:t>10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351C37" w14:textId="742009EF" w:rsidR="00C20E4C" w:rsidRPr="008E70BE" w:rsidRDefault="00457E1A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5</w:t>
            </w:r>
          </w:p>
        </w:tc>
      </w:tr>
    </w:tbl>
    <w:p w14:paraId="4B6B0ECC" w14:textId="77777777" w:rsidR="00C20E4C" w:rsidRPr="008E70BE" w:rsidRDefault="00C20E4C" w:rsidP="00C20E4C">
      <w:pPr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C20E4C" w:rsidRPr="008E70BE" w14:paraId="2105F8E1" w14:textId="77777777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39487" w14:textId="77777777" w:rsidR="00C20E4C" w:rsidRPr="008E70BE" w:rsidRDefault="00C20E4C">
            <w:pPr>
              <w:rPr>
                <w:b/>
                <w:sz w:val="22"/>
                <w:lang w:val="ro-RO"/>
              </w:rPr>
            </w:pPr>
            <w:r w:rsidRPr="008E70BE">
              <w:rPr>
                <w:b/>
                <w:sz w:val="22"/>
                <w:lang w:val="ro-RO"/>
              </w:rPr>
              <w:t xml:space="preserve">4. Precondiţii </w:t>
            </w:r>
            <w:r w:rsidRPr="008E70BE">
              <w:rPr>
                <w:sz w:val="22"/>
                <w:lang w:val="ro-RO"/>
              </w:rPr>
              <w:t>(acolo unde este cazul)</w:t>
            </w:r>
          </w:p>
        </w:tc>
      </w:tr>
      <w:tr w:rsidR="00C20E4C" w:rsidRPr="008E70BE" w14:paraId="674ACE98" w14:textId="77777777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08C" w14:textId="77777777" w:rsidR="00C20E4C" w:rsidRPr="008E70BE" w:rsidRDefault="00C20E4C">
            <w:pPr>
              <w:jc w:val="both"/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FA2" w14:textId="77777777" w:rsidR="00C20E4C" w:rsidRPr="008E70BE" w:rsidRDefault="00456627" w:rsidP="00456627">
            <w:pPr>
              <w:ind w:left="360"/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-</w:t>
            </w:r>
          </w:p>
        </w:tc>
      </w:tr>
      <w:tr w:rsidR="00C20E4C" w:rsidRPr="008E70BE" w14:paraId="36A35845" w14:textId="77777777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7C4" w14:textId="77777777" w:rsidR="00C20E4C" w:rsidRPr="008E70BE" w:rsidRDefault="00C20E4C">
            <w:pPr>
              <w:jc w:val="both"/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4.2 de </w:t>
            </w:r>
            <w:r w:rsidRPr="008E70BE">
              <w:rPr>
                <w:sz w:val="22"/>
                <w:lang w:val="ro-RO"/>
              </w:rPr>
              <w:lastRenderedPageBreak/>
              <w:t>competenţe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F48" w14:textId="77777777" w:rsidR="00C20E4C" w:rsidRPr="008E70BE" w:rsidRDefault="000C499F" w:rsidP="000C499F">
            <w:pPr>
              <w:ind w:left="360"/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lastRenderedPageBreak/>
              <w:t>-</w:t>
            </w:r>
          </w:p>
        </w:tc>
      </w:tr>
    </w:tbl>
    <w:p w14:paraId="337E241C" w14:textId="77777777" w:rsidR="00C20E4C" w:rsidRPr="008E70BE" w:rsidRDefault="00C20E4C" w:rsidP="00C20E4C">
      <w:pPr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885"/>
      </w:tblGrid>
      <w:tr w:rsidR="00C20E4C" w:rsidRPr="008E70BE" w14:paraId="63937A07" w14:textId="77777777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C263C" w14:textId="77777777" w:rsidR="00C20E4C" w:rsidRPr="008E70BE" w:rsidRDefault="00C20E4C">
            <w:pPr>
              <w:rPr>
                <w:b/>
                <w:sz w:val="22"/>
                <w:lang w:val="ro-RO"/>
              </w:rPr>
            </w:pPr>
            <w:r w:rsidRPr="008E70BE">
              <w:rPr>
                <w:b/>
                <w:sz w:val="22"/>
                <w:lang w:val="ro-RO"/>
              </w:rPr>
              <w:t xml:space="preserve">5. Condiţii </w:t>
            </w:r>
            <w:r w:rsidRPr="008E70BE">
              <w:rPr>
                <w:sz w:val="22"/>
                <w:lang w:val="ro-RO"/>
              </w:rPr>
              <w:t xml:space="preserve">(acolo unde este cazul) </w:t>
            </w:r>
          </w:p>
        </w:tc>
      </w:tr>
      <w:tr w:rsidR="00C20E4C" w:rsidRPr="008E70BE" w14:paraId="4B5179C6" w14:textId="77777777">
        <w:trPr>
          <w:trHeight w:val="1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B28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5.1. de desfăşurare a cursului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347E" w14:textId="203965F6" w:rsidR="00C20E4C" w:rsidRPr="008E70BE" w:rsidRDefault="00C6133A" w:rsidP="00C6133A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      - </w:t>
            </w:r>
          </w:p>
        </w:tc>
      </w:tr>
      <w:tr w:rsidR="00C20E4C" w:rsidRPr="008E70BE" w14:paraId="7C54CB44" w14:textId="77777777">
        <w:trPr>
          <w:trHeight w:val="1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D05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5.2. de desfă</w:t>
            </w:r>
            <w:r w:rsidR="00191453" w:rsidRPr="008E70BE">
              <w:rPr>
                <w:sz w:val="22"/>
                <w:lang w:val="ro-RO"/>
              </w:rPr>
              <w:t>ş</w:t>
            </w:r>
            <w:r w:rsidRPr="008E70BE">
              <w:rPr>
                <w:sz w:val="22"/>
                <w:lang w:val="ro-RO"/>
              </w:rPr>
              <w:t>urare a seminarului/laboratorului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E899" w14:textId="5A11B55D" w:rsidR="00C20E4C" w:rsidRDefault="000C499F" w:rsidP="000C499F">
            <w:pPr>
              <w:ind w:left="360"/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-</w:t>
            </w:r>
            <w:r w:rsidR="00C6133A">
              <w:rPr>
                <w:sz w:val="22"/>
                <w:lang w:val="ro-RO"/>
              </w:rPr>
              <w:t xml:space="preserve"> calendarul pentru prezentările fiecărui student va fi stabilit de titular de comun acord cu studenții. Nu se acceptă cereri de amânare a datei stabilite pentru prezentări decât pe motive obiectiv întemeiate. </w:t>
            </w:r>
          </w:p>
          <w:p w14:paraId="45D5EFEC" w14:textId="77777777" w:rsidR="00C6133A" w:rsidRDefault="00C6133A" w:rsidP="000C499F">
            <w:pPr>
              <w:ind w:left="360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 termenul predării lucrării de seminar este stabilit de titular de comun acord cu studenții. Nu se vor accepta cereri de amânare a acestuia.</w:t>
            </w:r>
          </w:p>
          <w:p w14:paraId="59FDE55B" w14:textId="1348D563" w:rsidR="00C6133A" w:rsidRPr="008E70BE" w:rsidRDefault="00C6133A" w:rsidP="000C499F">
            <w:pPr>
              <w:ind w:left="360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- fiecare student va trebui să se prezinte la cel puțin 50% din seminare.  </w:t>
            </w:r>
          </w:p>
        </w:tc>
      </w:tr>
    </w:tbl>
    <w:p w14:paraId="5C06EF88" w14:textId="77777777" w:rsidR="00F54DD7" w:rsidRPr="008E70BE" w:rsidRDefault="00F54DD7" w:rsidP="00C20E4C">
      <w:pPr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647"/>
        <w:gridCol w:w="9181"/>
      </w:tblGrid>
      <w:tr w:rsidR="00C20E4C" w:rsidRPr="008E70BE" w14:paraId="1522E052" w14:textId="77777777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009C1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b/>
                <w:sz w:val="22"/>
                <w:lang w:val="ro-RO"/>
              </w:rPr>
              <w:t>6. Competenţele specifice acumulate</w:t>
            </w:r>
            <w:r w:rsidRPr="008E70BE">
              <w:rPr>
                <w:sz w:val="22"/>
                <w:lang w:val="ro-RO"/>
              </w:rPr>
              <w:t xml:space="preserve"> </w:t>
            </w:r>
          </w:p>
        </w:tc>
      </w:tr>
      <w:tr w:rsidR="00C20E4C" w:rsidRPr="008E70BE" w14:paraId="5034006E" w14:textId="77777777">
        <w:trPr>
          <w:trHeight w:val="14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76046DE5" w14:textId="77777777" w:rsidR="00C20E4C" w:rsidRPr="008E70BE" w:rsidRDefault="00C20E4C">
            <w:pPr>
              <w:ind w:left="113" w:right="113"/>
              <w:jc w:val="center"/>
              <w:rPr>
                <w:b/>
                <w:sz w:val="22"/>
                <w:lang w:val="ro-RO"/>
              </w:rPr>
            </w:pPr>
            <w:r w:rsidRPr="008E70BE">
              <w:rPr>
                <w:b/>
                <w:sz w:val="22"/>
                <w:lang w:val="ro-RO"/>
              </w:rPr>
              <w:t>Competenţe profesionale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F8EEAB" w14:textId="6041D339" w:rsidR="00F54DD7" w:rsidRDefault="00515D15" w:rsidP="00515D15">
            <w:pPr>
              <w:numPr>
                <w:ilvl w:val="0"/>
                <w:numId w:val="41"/>
              </w:numPr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Cunoaştere şi înţelegere (cunoaşterea şi utilizarea adecvată a noţiunilor specifice disciplinei)</w:t>
            </w:r>
          </w:p>
          <w:p w14:paraId="42E8CEFE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 xml:space="preserve">Poate definii conceptele centrale ale tematicii sociologiei (potrivit programei ataşate). </w:t>
            </w:r>
          </w:p>
          <w:p w14:paraId="7859BAF0" w14:textId="3214BA74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opera clasificări ale instituţiilor, organizaţiilor, grupurilor şi co</w:t>
            </w:r>
            <w:r w:rsidR="00C97CF4">
              <w:rPr>
                <w:sz w:val="22"/>
                <w:lang w:val="ro-RO"/>
              </w:rPr>
              <w:t>m</w:t>
            </w:r>
            <w:r w:rsidRPr="00515D15">
              <w:rPr>
                <w:sz w:val="22"/>
                <w:lang w:val="ro-RO"/>
              </w:rPr>
              <w:t>unităţilor sociale</w:t>
            </w:r>
          </w:p>
          <w:p w14:paraId="25659322" w14:textId="60E14FDF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analiza tipologiile instituţiilor, organizaţiilor, grupurilor şi co</w:t>
            </w:r>
            <w:r w:rsidR="00C97CF4">
              <w:rPr>
                <w:sz w:val="22"/>
                <w:lang w:val="ro-RO"/>
              </w:rPr>
              <w:t>m</w:t>
            </w:r>
            <w:r w:rsidRPr="00515D15">
              <w:rPr>
                <w:sz w:val="22"/>
                <w:lang w:val="ro-RO"/>
              </w:rPr>
              <w:t>unităţilor sociale</w:t>
            </w:r>
          </w:p>
          <w:p w14:paraId="44CA4243" w14:textId="6030D7E0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identifica proble</w:t>
            </w:r>
            <w:r w:rsidR="00C97CF4">
              <w:rPr>
                <w:sz w:val="22"/>
                <w:lang w:val="ro-RO"/>
              </w:rPr>
              <w:t>m</w:t>
            </w:r>
            <w:r w:rsidRPr="00515D15">
              <w:rPr>
                <w:sz w:val="22"/>
                <w:lang w:val="ro-RO"/>
              </w:rPr>
              <w:t>atica specifică pentru fiecare temă a disciplinei sociologie</w:t>
            </w:r>
          </w:p>
          <w:p w14:paraId="1E5CE60C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exemplifica procesele sociale, tipurile de instuţii, modele de organizare, tipurile de comunităţi, etc.</w:t>
            </w:r>
          </w:p>
          <w:p w14:paraId="6CF22ECD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prezenta istoricul abordărilor principalelor teme ale disciplinei (potrivit programei ataşate)</w:t>
            </w:r>
          </w:p>
          <w:p w14:paraId="21FA6383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Cunoaşte autorii cei mai importanţi în tratarea fiecărei teme (potrivit programei ataşate)</w:t>
            </w:r>
          </w:p>
          <w:p w14:paraId="1DC867F1" w14:textId="77777777" w:rsid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Identifică paradigma sociologică în care este abordată o temă, pe baza conceptelor şi modului în care aceasta este tratată şi prezentată</w:t>
            </w:r>
          </w:p>
          <w:p w14:paraId="2C4849BD" w14:textId="77777777" w:rsidR="00515D15" w:rsidRDefault="00515D15" w:rsidP="00515D15">
            <w:pPr>
              <w:ind w:left="1080"/>
              <w:rPr>
                <w:sz w:val="22"/>
                <w:lang w:val="ro-RO"/>
              </w:rPr>
            </w:pPr>
          </w:p>
          <w:p w14:paraId="6C41B28C" w14:textId="77777777" w:rsidR="00515D15" w:rsidRDefault="00515D15" w:rsidP="00515D15">
            <w:pPr>
              <w:numPr>
                <w:ilvl w:val="0"/>
                <w:numId w:val="41"/>
              </w:numPr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Explicare şi interpretare (explicarea şi interpretarea unor idei, proiecte, procese, precum şi a conţinuturilor teoretice şi practice ale disciplinei)</w:t>
            </w:r>
          </w:p>
          <w:p w14:paraId="2F6B8B5D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analiza tematica disciplinei din perspectiva principalelor perspective din sociologie, structural funcţionalism, interacţionalism simbolic, conflictualism şi evoluţionism</w:t>
            </w:r>
          </w:p>
          <w:p w14:paraId="4BCE34D8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explica mecanismul de funcţionare al instituţiilor sociale fundamentale, al diferitelor forme de organizare socială</w:t>
            </w:r>
          </w:p>
          <w:p w14:paraId="40CE15F0" w14:textId="1F9580D2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explica mecan</w:t>
            </w:r>
            <w:r w:rsidR="00CA4AA6">
              <w:rPr>
                <w:sz w:val="22"/>
                <w:lang w:val="ro-RO"/>
              </w:rPr>
              <w:t>i</w:t>
            </w:r>
            <w:r w:rsidRPr="00515D15">
              <w:rPr>
                <w:sz w:val="22"/>
                <w:lang w:val="ro-RO"/>
              </w:rPr>
              <w:t>smul stratificării şi mobilităţii sociale</w:t>
            </w:r>
          </w:p>
          <w:p w14:paraId="3D2C7F5D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 xml:space="preserve">Poate analiza şi explica devianţa sociala </w:t>
            </w:r>
          </w:p>
          <w:p w14:paraId="6F1EF131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analiza comparativ funcţiile diferitelor modele de organizare socială</w:t>
            </w:r>
          </w:p>
          <w:p w14:paraId="1117DFE9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explica principiile de alcătuire a unei clasificări a fenomenelor şi proceselor sociale</w:t>
            </w:r>
          </w:p>
          <w:p w14:paraId="5BF5B1E7" w14:textId="77777777" w:rsid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analiza un text din literatura de specialitate pe domeniul tematic tratat</w:t>
            </w:r>
          </w:p>
          <w:p w14:paraId="7BB6D6F6" w14:textId="77777777" w:rsidR="00515D15" w:rsidRDefault="00515D15" w:rsidP="00515D15">
            <w:pPr>
              <w:ind w:left="1080"/>
              <w:rPr>
                <w:sz w:val="22"/>
                <w:lang w:val="ro-RO"/>
              </w:rPr>
            </w:pPr>
          </w:p>
          <w:p w14:paraId="306198B9" w14:textId="77777777" w:rsidR="00515D15" w:rsidRDefault="00515D15" w:rsidP="00515D15">
            <w:pPr>
              <w:numPr>
                <w:ilvl w:val="0"/>
                <w:numId w:val="41"/>
              </w:numPr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Instrumental- aplicative (proiectarea, conducerea şi evaluarea activităţilor practice specifice: utilizarea unor metode, tehnici şi instrumente de investigare şi de aplicare)</w:t>
            </w:r>
          </w:p>
          <w:p w14:paraId="2B2CC6B4" w14:textId="5B3AB475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identifica norme sociale în comportament</w:t>
            </w:r>
            <w:r w:rsidR="00044ED2">
              <w:rPr>
                <w:sz w:val="22"/>
                <w:lang w:val="ro-RO"/>
              </w:rPr>
              <w:t>a</w:t>
            </w:r>
            <w:r w:rsidRPr="00515D15">
              <w:rPr>
                <w:sz w:val="22"/>
                <w:lang w:val="ro-RO"/>
              </w:rPr>
              <w:t>lele indivizilor</w:t>
            </w:r>
          </w:p>
          <w:p w14:paraId="6FCFA488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face distincţia dintre metodele de cercetare ştiinţifice şi cunoaşterea comună</w:t>
            </w:r>
          </w:p>
          <w:p w14:paraId="0BE7D7A4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 xml:space="preserve">Poate identifica tipul de metodă utilizabil în cunoaşterea unui fenomen sau proces </w:t>
            </w:r>
            <w:r w:rsidRPr="00515D15">
              <w:rPr>
                <w:sz w:val="22"/>
                <w:lang w:val="ro-RO"/>
              </w:rPr>
              <w:lastRenderedPageBreak/>
              <w:t>social dat</w:t>
            </w:r>
          </w:p>
          <w:p w14:paraId="58486726" w14:textId="77777777" w:rsidR="00515D15" w:rsidRPr="00515D15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>Poate elabora un model de analiză a unei probleme ştiinţifice în coordonatele unei paradigme sociologice.</w:t>
            </w:r>
          </w:p>
          <w:p w14:paraId="6CA9FBF6" w14:textId="77777777" w:rsidR="00515D15" w:rsidRPr="008E70BE" w:rsidRDefault="00515D15" w:rsidP="00515D15">
            <w:pPr>
              <w:ind w:left="1080"/>
              <w:rPr>
                <w:sz w:val="22"/>
                <w:lang w:val="ro-RO"/>
              </w:rPr>
            </w:pPr>
            <w:r w:rsidRPr="00515D15">
              <w:rPr>
                <w:sz w:val="22"/>
                <w:lang w:val="ro-RO"/>
              </w:rPr>
              <w:t>•</w:t>
            </w:r>
            <w:r w:rsidRPr="00515D15">
              <w:rPr>
                <w:sz w:val="22"/>
                <w:lang w:val="ro-RO"/>
              </w:rPr>
              <w:tab/>
              <w:t xml:space="preserve">Poate să operaţionalizeze conceptele asociate fiecărei teme tratate în vederea construcţiei unor instrumente de măsurare socială   </w:t>
            </w:r>
          </w:p>
        </w:tc>
      </w:tr>
      <w:tr w:rsidR="00C20E4C" w:rsidRPr="008E70BE" w14:paraId="53F88233" w14:textId="77777777">
        <w:trPr>
          <w:trHeight w:val="1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760163BC" w14:textId="77777777" w:rsidR="00C20E4C" w:rsidRPr="008E70BE" w:rsidRDefault="00C20E4C">
            <w:pPr>
              <w:ind w:left="113" w:right="113"/>
              <w:jc w:val="center"/>
              <w:rPr>
                <w:b/>
                <w:sz w:val="22"/>
                <w:lang w:val="ro-RO"/>
              </w:rPr>
            </w:pPr>
            <w:r w:rsidRPr="008E70BE">
              <w:rPr>
                <w:b/>
                <w:sz w:val="22"/>
                <w:lang w:val="ro-RO"/>
              </w:rPr>
              <w:lastRenderedPageBreak/>
              <w:t>Competenţe transversale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5C1317" w14:textId="77777777" w:rsidR="00F54DD7" w:rsidRDefault="00515D15" w:rsidP="00515D15">
            <w:pPr>
              <w:numPr>
                <w:ilvl w:val="0"/>
                <w:numId w:val="42"/>
              </w:numPr>
              <w:jc w:val="both"/>
              <w:rPr>
                <w:sz w:val="22"/>
                <w:szCs w:val="20"/>
                <w:lang w:val="it-IT"/>
              </w:rPr>
            </w:pPr>
            <w:r w:rsidRPr="00515D15">
              <w:rPr>
                <w:sz w:val="22"/>
                <w:szCs w:val="20"/>
                <w:lang w:val="it-IT"/>
              </w:rPr>
              <w:t>Atitudinale (manifestarea unei atitudini pozitive şi responsabile faţă de domeniul ştiinţific/centrat pe valori şi relaţii democratice/ promovarea unui sistem de valori culturale morale şi civice / valorificarea optimă şi creativă a propriul potenţial în activităţile ştiinţifice / implicarea în dezvoltarea instituţională şi în promovarea inovaţiilor ştiinţifice / angajarea în relaţii de parteneriat cu alte persoane- instituţii cu responsabiltăţi similare / participarea la propria dezvoltare profesională).</w:t>
            </w:r>
          </w:p>
          <w:p w14:paraId="1D55337F" w14:textId="77777777" w:rsidR="00515D15" w:rsidRPr="00515D15" w:rsidRDefault="00515D15" w:rsidP="00515D15">
            <w:pPr>
              <w:ind w:left="703"/>
              <w:jc w:val="both"/>
              <w:rPr>
                <w:sz w:val="22"/>
                <w:szCs w:val="20"/>
                <w:lang w:val="it-IT"/>
              </w:rPr>
            </w:pPr>
            <w:r w:rsidRPr="00515D15">
              <w:rPr>
                <w:sz w:val="22"/>
                <w:szCs w:val="20"/>
                <w:lang w:val="it-IT"/>
              </w:rPr>
              <w:t>•</w:t>
            </w:r>
            <w:r w:rsidRPr="00515D15">
              <w:rPr>
                <w:sz w:val="22"/>
                <w:szCs w:val="20"/>
                <w:lang w:val="it-IT"/>
              </w:rPr>
              <w:tab/>
              <w:t>Însuşirea codului deontologic al cercetării sociale</w:t>
            </w:r>
          </w:p>
          <w:p w14:paraId="68A55651" w14:textId="77777777" w:rsidR="00515D15" w:rsidRPr="00515D15" w:rsidRDefault="00515D15" w:rsidP="00515D15">
            <w:pPr>
              <w:ind w:left="703"/>
              <w:jc w:val="both"/>
              <w:rPr>
                <w:sz w:val="22"/>
                <w:szCs w:val="20"/>
                <w:lang w:val="it-IT"/>
              </w:rPr>
            </w:pPr>
            <w:r w:rsidRPr="00515D15">
              <w:rPr>
                <w:sz w:val="22"/>
                <w:szCs w:val="20"/>
                <w:lang w:val="it-IT"/>
              </w:rPr>
              <w:t>•</w:t>
            </w:r>
            <w:r w:rsidRPr="00515D15">
              <w:rPr>
                <w:sz w:val="22"/>
                <w:szCs w:val="20"/>
                <w:lang w:val="it-IT"/>
              </w:rPr>
              <w:tab/>
              <w:t>Însuşirea principiilor neutralitătţii axiologice</w:t>
            </w:r>
          </w:p>
          <w:p w14:paraId="29ED50B2" w14:textId="77777777" w:rsidR="00515D15" w:rsidRPr="00515D15" w:rsidRDefault="00515D15" w:rsidP="00515D15">
            <w:pPr>
              <w:ind w:left="703"/>
              <w:jc w:val="both"/>
              <w:rPr>
                <w:sz w:val="22"/>
                <w:szCs w:val="20"/>
                <w:lang w:val="it-IT"/>
              </w:rPr>
            </w:pPr>
            <w:r w:rsidRPr="00515D15">
              <w:rPr>
                <w:sz w:val="22"/>
                <w:szCs w:val="20"/>
                <w:lang w:val="it-IT"/>
              </w:rPr>
              <w:t>•</w:t>
            </w:r>
            <w:r w:rsidRPr="00515D15">
              <w:rPr>
                <w:sz w:val="22"/>
                <w:szCs w:val="20"/>
                <w:lang w:val="it-IT"/>
              </w:rPr>
              <w:tab/>
              <w:t>Formarea unei atitudini nediscriminatorii în raportarea la spaţii culturale, grupuri şi instituţii diverse</w:t>
            </w:r>
          </w:p>
          <w:p w14:paraId="103D8C64" w14:textId="77777777" w:rsidR="00515D15" w:rsidRPr="00515D15" w:rsidRDefault="00515D15" w:rsidP="00515D15">
            <w:pPr>
              <w:ind w:left="703"/>
              <w:jc w:val="both"/>
              <w:rPr>
                <w:sz w:val="22"/>
                <w:szCs w:val="20"/>
                <w:lang w:val="it-IT"/>
              </w:rPr>
            </w:pPr>
            <w:r w:rsidRPr="00515D15">
              <w:rPr>
                <w:sz w:val="22"/>
                <w:szCs w:val="20"/>
                <w:lang w:val="it-IT"/>
              </w:rPr>
              <w:t>•</w:t>
            </w:r>
            <w:r w:rsidRPr="00515D15">
              <w:rPr>
                <w:sz w:val="22"/>
                <w:szCs w:val="20"/>
                <w:lang w:val="it-IT"/>
              </w:rPr>
              <w:tab/>
              <w:t>Formarea unei atitudini de respect faţă de subiecţii investigaţiilor sociale</w:t>
            </w:r>
          </w:p>
          <w:p w14:paraId="243F95FF" w14:textId="77777777" w:rsidR="00515D15" w:rsidRPr="00515D15" w:rsidRDefault="00515D15" w:rsidP="00515D15">
            <w:pPr>
              <w:ind w:left="703"/>
              <w:jc w:val="both"/>
              <w:rPr>
                <w:sz w:val="22"/>
                <w:szCs w:val="20"/>
                <w:lang w:val="it-IT"/>
              </w:rPr>
            </w:pPr>
            <w:r w:rsidRPr="00515D15">
              <w:rPr>
                <w:sz w:val="22"/>
                <w:szCs w:val="20"/>
                <w:lang w:val="it-IT"/>
              </w:rPr>
              <w:t>•</w:t>
            </w:r>
            <w:r w:rsidRPr="00515D15">
              <w:rPr>
                <w:sz w:val="22"/>
                <w:szCs w:val="20"/>
                <w:lang w:val="it-IT"/>
              </w:rPr>
              <w:tab/>
              <w:t>Valorizarea pozitivă a realităţilor sociale studiate</w:t>
            </w:r>
          </w:p>
          <w:p w14:paraId="366A1DEC" w14:textId="77777777" w:rsidR="00515D15" w:rsidRPr="00515D15" w:rsidRDefault="00515D15" w:rsidP="00515D15">
            <w:pPr>
              <w:ind w:left="703"/>
              <w:jc w:val="both"/>
              <w:rPr>
                <w:sz w:val="22"/>
                <w:szCs w:val="20"/>
                <w:lang w:val="it-IT"/>
              </w:rPr>
            </w:pPr>
            <w:r w:rsidRPr="00515D15">
              <w:rPr>
                <w:sz w:val="22"/>
                <w:szCs w:val="20"/>
                <w:lang w:val="it-IT"/>
              </w:rPr>
              <w:t>•</w:t>
            </w:r>
            <w:r w:rsidRPr="00515D15">
              <w:rPr>
                <w:sz w:val="22"/>
                <w:szCs w:val="20"/>
                <w:lang w:val="it-IT"/>
              </w:rPr>
              <w:tab/>
              <w:t>Capacitate empatică în raport cu subiecţii investigaţiilor sociale</w:t>
            </w:r>
          </w:p>
          <w:p w14:paraId="200AA8C0" w14:textId="77777777" w:rsidR="00515D15" w:rsidRPr="008E70BE" w:rsidRDefault="00515D15" w:rsidP="00515D15">
            <w:pPr>
              <w:ind w:left="703"/>
              <w:jc w:val="both"/>
              <w:rPr>
                <w:sz w:val="22"/>
                <w:szCs w:val="20"/>
                <w:lang w:val="it-IT"/>
              </w:rPr>
            </w:pPr>
            <w:r w:rsidRPr="00515D15">
              <w:rPr>
                <w:sz w:val="22"/>
                <w:szCs w:val="20"/>
                <w:lang w:val="it-IT"/>
              </w:rPr>
              <w:t>•</w:t>
            </w:r>
            <w:r w:rsidRPr="00515D15">
              <w:rPr>
                <w:sz w:val="22"/>
                <w:szCs w:val="20"/>
                <w:lang w:val="it-IT"/>
              </w:rPr>
              <w:tab/>
              <w:t>Comportamente adecvate în raport cu normele deontologice şi de cercetare ştiinţifică în domeniul social</w:t>
            </w:r>
          </w:p>
        </w:tc>
      </w:tr>
    </w:tbl>
    <w:p w14:paraId="7FA7BE0F" w14:textId="77777777" w:rsidR="00C20E4C" w:rsidRPr="008E70BE" w:rsidRDefault="00C20E4C" w:rsidP="00B82570">
      <w:pPr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168"/>
        <w:gridCol w:w="6660"/>
      </w:tblGrid>
      <w:tr w:rsidR="00C20E4C" w:rsidRPr="008E70BE" w14:paraId="04AB2486" w14:textId="77777777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335FD" w14:textId="77777777" w:rsidR="00C20E4C" w:rsidRPr="008E70BE" w:rsidRDefault="00C20E4C" w:rsidP="008E470F">
            <w:pPr>
              <w:rPr>
                <w:b/>
                <w:sz w:val="22"/>
                <w:szCs w:val="22"/>
                <w:lang w:val="ro-RO"/>
              </w:rPr>
            </w:pPr>
            <w:r w:rsidRPr="008E70BE">
              <w:rPr>
                <w:b/>
                <w:sz w:val="22"/>
                <w:szCs w:val="22"/>
                <w:lang w:val="ro-RO"/>
              </w:rPr>
              <w:t xml:space="preserve">7. Obiectivele disciplinei </w:t>
            </w:r>
            <w:r w:rsidRPr="008E70BE">
              <w:rPr>
                <w:sz w:val="22"/>
                <w:szCs w:val="22"/>
                <w:lang w:val="ro-RO"/>
              </w:rPr>
              <w:t>(reieşind din grila</w:t>
            </w:r>
            <w:r w:rsidR="008D73BF" w:rsidRPr="008E70BE">
              <w:rPr>
                <w:sz w:val="22"/>
                <w:szCs w:val="22"/>
                <w:lang w:val="ro-RO"/>
              </w:rPr>
              <w:t xml:space="preserve"> </w:t>
            </w:r>
            <w:r w:rsidRPr="008E70BE">
              <w:rPr>
                <w:sz w:val="22"/>
                <w:szCs w:val="22"/>
                <w:lang w:val="ro-RO"/>
              </w:rPr>
              <w:t>competenţelor specifice acumulate)</w:t>
            </w:r>
          </w:p>
        </w:tc>
      </w:tr>
      <w:tr w:rsidR="00C20E4C" w:rsidRPr="008E70BE" w14:paraId="69DF2952" w14:textId="77777777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4D497" w14:textId="77777777" w:rsidR="00C20E4C" w:rsidRPr="008E70BE" w:rsidRDefault="00C20E4C">
            <w:pPr>
              <w:jc w:val="both"/>
              <w:rPr>
                <w:sz w:val="22"/>
                <w:szCs w:val="22"/>
                <w:lang w:val="ro-RO"/>
              </w:rPr>
            </w:pPr>
            <w:r w:rsidRPr="008E70BE">
              <w:rPr>
                <w:sz w:val="22"/>
                <w:szCs w:val="22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C6944" w14:textId="5E8E8644" w:rsidR="00C20E4C" w:rsidRPr="008E70BE" w:rsidRDefault="00310F0E" w:rsidP="008E470F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left="162" w:hanging="162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Introducere </w:t>
            </w:r>
            <w:r w:rsidR="00971121">
              <w:rPr>
                <w:sz w:val="22"/>
                <w:szCs w:val="22"/>
                <w:lang w:val="ro-RO"/>
              </w:rPr>
              <w:t>în conceptele fundamentale din sociologie</w:t>
            </w:r>
          </w:p>
        </w:tc>
      </w:tr>
      <w:tr w:rsidR="00C20E4C" w:rsidRPr="008E70BE" w14:paraId="6680C07C" w14:textId="77777777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123E7" w14:textId="77777777" w:rsidR="00C20E4C" w:rsidRPr="008E70BE" w:rsidRDefault="00C20E4C">
            <w:pPr>
              <w:jc w:val="both"/>
              <w:rPr>
                <w:sz w:val="22"/>
                <w:szCs w:val="22"/>
                <w:lang w:val="ro-RO"/>
              </w:rPr>
            </w:pPr>
            <w:r w:rsidRPr="008E70BE">
              <w:rPr>
                <w:sz w:val="22"/>
                <w:szCs w:val="22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1CBE6" w14:textId="0783A3D5" w:rsidR="00B82570" w:rsidRDefault="00310F0E" w:rsidP="00EA741B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71121">
              <w:rPr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 poată </w:t>
            </w:r>
            <w:r w:rsidR="00971121">
              <w:rPr>
                <w:sz w:val="22"/>
                <w:szCs w:val="22"/>
              </w:rPr>
              <w:t>defin</w:t>
            </w:r>
            <w:r w:rsidR="00C97CF4">
              <w:rPr>
                <w:sz w:val="22"/>
                <w:szCs w:val="22"/>
              </w:rPr>
              <w:t>i</w:t>
            </w:r>
            <w:r w:rsidR="00971121">
              <w:rPr>
                <w:sz w:val="22"/>
                <w:szCs w:val="22"/>
              </w:rPr>
              <w:t xml:space="preserve"> principalele concept</w:t>
            </w:r>
            <w:r w:rsidR="00C97CF4">
              <w:rPr>
                <w:sz w:val="22"/>
                <w:szCs w:val="22"/>
              </w:rPr>
              <w:t>e</w:t>
            </w:r>
            <w:r w:rsidR="00971121">
              <w:rPr>
                <w:sz w:val="22"/>
                <w:szCs w:val="22"/>
              </w:rPr>
              <w:t xml:space="preserve"> sociologice</w:t>
            </w:r>
          </w:p>
          <w:p w14:paraId="48CFDB5A" w14:textId="77777777" w:rsidR="00971121" w:rsidRDefault="00044ED2" w:rsidP="00EA741B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Cunoaște cei mai importanți autori pentru temele abordate</w:t>
            </w:r>
          </w:p>
          <w:p w14:paraId="102AE090" w14:textId="77777777" w:rsidR="00044ED2" w:rsidRDefault="00044ED2" w:rsidP="00EA741B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jc w:val="both"/>
              <w:rPr>
                <w:sz w:val="22"/>
                <w:szCs w:val="22"/>
              </w:rPr>
            </w:pPr>
            <w:r w:rsidRPr="00044ED2">
              <w:rPr>
                <w:sz w:val="22"/>
                <w:szCs w:val="22"/>
              </w:rPr>
              <w:t>Identifică paradigma sociologică în care este abordată o temă, pe baza conceptelor şi modului în care aceasta este tratată şi prezentată</w:t>
            </w:r>
          </w:p>
          <w:p w14:paraId="2B0B2B16" w14:textId="7CF205B6" w:rsidR="00044ED2" w:rsidRPr="008E70BE" w:rsidRDefault="00044ED2" w:rsidP="00EA741B">
            <w:pPr>
              <w:numPr>
                <w:ilvl w:val="0"/>
                <w:numId w:val="10"/>
              </w:numPr>
              <w:tabs>
                <w:tab w:val="clear" w:pos="720"/>
                <w:tab w:val="num" w:pos="162"/>
              </w:tabs>
              <w:ind w:left="162" w:hanging="162"/>
              <w:jc w:val="both"/>
              <w:rPr>
                <w:sz w:val="22"/>
                <w:szCs w:val="22"/>
              </w:rPr>
            </w:pPr>
            <w:r w:rsidRPr="00044ED2">
              <w:rPr>
                <w:sz w:val="22"/>
                <w:szCs w:val="22"/>
              </w:rPr>
              <w:t>Poate analiza tematica disciplinei din perspectiva principalelor perspective din sociologie</w:t>
            </w:r>
          </w:p>
        </w:tc>
      </w:tr>
    </w:tbl>
    <w:p w14:paraId="7465388C" w14:textId="77777777" w:rsidR="00C20E4C" w:rsidRPr="008E70BE" w:rsidRDefault="00C20E4C" w:rsidP="00B82570">
      <w:pPr>
        <w:rPr>
          <w:sz w:val="20"/>
          <w:lang w:val="ro-RO"/>
        </w:rPr>
      </w:pPr>
    </w:p>
    <w:p w14:paraId="6A375B74" w14:textId="77777777" w:rsidR="00746DAB" w:rsidRPr="008E70BE" w:rsidRDefault="00746DAB" w:rsidP="00B82570">
      <w:pPr>
        <w:rPr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2680"/>
        <w:gridCol w:w="284"/>
        <w:gridCol w:w="1356"/>
      </w:tblGrid>
      <w:tr w:rsidR="00C20E4C" w:rsidRPr="008E70BE" w14:paraId="1B58C810" w14:textId="77777777">
        <w:trPr>
          <w:trHeight w:val="254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C5013" w14:textId="77777777" w:rsidR="00C20E4C" w:rsidRPr="008E70BE" w:rsidRDefault="00C20E4C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8E70BE">
              <w:rPr>
                <w:b/>
                <w:sz w:val="22"/>
                <w:szCs w:val="22"/>
                <w:lang w:val="ro-RO"/>
              </w:rPr>
              <w:t>8. Conţinuturi</w:t>
            </w:r>
          </w:p>
        </w:tc>
      </w:tr>
      <w:tr w:rsidR="00C20E4C" w:rsidRPr="008E70BE" w14:paraId="07817918" w14:textId="77777777">
        <w:trPr>
          <w:trHeight w:val="5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FFDB84" w14:textId="77777777" w:rsidR="00C20E4C" w:rsidRPr="008E70BE" w:rsidRDefault="00C20E4C">
            <w:pPr>
              <w:rPr>
                <w:sz w:val="22"/>
                <w:szCs w:val="22"/>
                <w:lang w:val="ro-RO"/>
              </w:rPr>
            </w:pPr>
            <w:r w:rsidRPr="008E70BE">
              <w:rPr>
                <w:sz w:val="22"/>
                <w:szCs w:val="22"/>
                <w:lang w:val="ro-RO"/>
              </w:rPr>
              <w:t>8. 1</w:t>
            </w:r>
            <w:r w:rsidR="00331AA8">
              <w:rPr>
                <w:sz w:val="22"/>
                <w:szCs w:val="22"/>
                <w:lang w:val="ro-RO"/>
              </w:rPr>
              <w:t>.</w:t>
            </w:r>
            <w:r w:rsidRPr="008E70BE">
              <w:rPr>
                <w:sz w:val="22"/>
                <w:szCs w:val="22"/>
                <w:lang w:val="ro-RO"/>
              </w:rPr>
              <w:t xml:space="preserve"> Curs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184A" w14:textId="77777777" w:rsidR="00C20E4C" w:rsidRPr="008E70BE" w:rsidRDefault="00C20E4C">
            <w:pPr>
              <w:jc w:val="center"/>
              <w:rPr>
                <w:sz w:val="22"/>
                <w:szCs w:val="22"/>
                <w:lang w:val="ro-RO"/>
              </w:rPr>
            </w:pPr>
            <w:r w:rsidRPr="008E70BE">
              <w:rPr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7B6" w14:textId="77777777" w:rsidR="00C20E4C" w:rsidRPr="008E70BE" w:rsidRDefault="00C20E4C">
            <w:pPr>
              <w:jc w:val="center"/>
              <w:rPr>
                <w:sz w:val="22"/>
                <w:szCs w:val="22"/>
                <w:lang w:val="ro-RO"/>
              </w:rPr>
            </w:pPr>
            <w:r w:rsidRPr="008E70BE">
              <w:rPr>
                <w:sz w:val="22"/>
                <w:szCs w:val="22"/>
                <w:lang w:val="ro-RO"/>
              </w:rPr>
              <w:t>Observaţii</w:t>
            </w:r>
          </w:p>
        </w:tc>
      </w:tr>
      <w:tr w:rsidR="00C20E4C" w:rsidRPr="008E70BE" w14:paraId="03A020EF" w14:textId="77777777">
        <w:trPr>
          <w:trHeight w:val="1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0F3522" w14:textId="3B789E09" w:rsidR="00C20E4C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Sociologia și cunoașterea vieții sociale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1A9" w14:textId="3A5A6BCA" w:rsidR="00C20E4C" w:rsidRPr="008E70BE" w:rsidRDefault="00044ED2" w:rsidP="00B95A5B">
            <w:pPr>
              <w:rPr>
                <w:sz w:val="22"/>
                <w:szCs w:val="22"/>
                <w:lang w:val="pt-PT"/>
              </w:rPr>
            </w:pPr>
            <w:r w:rsidRPr="00044ED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EBD" w14:textId="77777777" w:rsidR="00C20E4C" w:rsidRPr="008E70BE" w:rsidRDefault="00C20E4C">
            <w:pPr>
              <w:rPr>
                <w:sz w:val="22"/>
                <w:szCs w:val="22"/>
                <w:lang w:val="ro-RO"/>
              </w:rPr>
            </w:pPr>
          </w:p>
        </w:tc>
      </w:tr>
      <w:tr w:rsidR="00B95A5B" w:rsidRPr="008E70BE" w14:paraId="077333E4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1C341C" w14:textId="750A24BF" w:rsidR="00B95A5B" w:rsidRPr="008E70BE" w:rsidRDefault="00044ED2" w:rsidP="00AF7E7D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 xml:space="preserve">Metode de cercetare </w:t>
            </w:r>
            <w:r w:rsidR="00AF7E7D">
              <w:rPr>
                <w:i/>
                <w:sz w:val="22"/>
                <w:szCs w:val="22"/>
                <w:lang w:val="it-IT"/>
              </w:rPr>
              <w:t>socială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45C" w14:textId="39E5F382" w:rsidR="00B95A5B" w:rsidRPr="008E70BE" w:rsidRDefault="00044ED2" w:rsidP="00B95A5B">
            <w:pPr>
              <w:rPr>
                <w:sz w:val="22"/>
                <w:szCs w:val="22"/>
                <w:lang w:val="pt-PT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D43" w14:textId="77777777" w:rsidR="00B95A5B" w:rsidRPr="008E70BE" w:rsidRDefault="00B95A5B">
            <w:pPr>
              <w:rPr>
                <w:sz w:val="22"/>
                <w:szCs w:val="22"/>
                <w:lang w:val="ro-RO"/>
              </w:rPr>
            </w:pPr>
          </w:p>
        </w:tc>
      </w:tr>
      <w:tr w:rsidR="00B95A5B" w:rsidRPr="008E70BE" w14:paraId="69DE717F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9A6F6B" w14:textId="2668610C" w:rsidR="00B95A5B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Cultura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418C" w14:textId="03A1EDB9" w:rsidR="00B95A5B" w:rsidRPr="008E70BE" w:rsidRDefault="00044ED2" w:rsidP="00B95A5B">
            <w:pPr>
              <w:rPr>
                <w:sz w:val="22"/>
                <w:szCs w:val="22"/>
                <w:lang w:val="pt-PT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45A" w14:textId="77777777" w:rsidR="00B95A5B" w:rsidRPr="008E70BE" w:rsidRDefault="00B95A5B">
            <w:pPr>
              <w:rPr>
                <w:sz w:val="22"/>
                <w:szCs w:val="22"/>
                <w:lang w:val="ro-RO"/>
              </w:rPr>
            </w:pPr>
          </w:p>
        </w:tc>
      </w:tr>
      <w:tr w:rsidR="00B95A5B" w:rsidRPr="008E70BE" w14:paraId="666E0FA0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B4F845" w14:textId="74E73CEC" w:rsidR="00B95A5B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Socializarea și construcția sinelui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E74" w14:textId="70DCD5CC" w:rsidR="00B95A5B" w:rsidRPr="008E70BE" w:rsidRDefault="00044ED2">
            <w:pPr>
              <w:rPr>
                <w:sz w:val="22"/>
                <w:szCs w:val="22"/>
                <w:lang w:val="pt-PT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B9C" w14:textId="77777777" w:rsidR="00B95A5B" w:rsidRPr="008E70BE" w:rsidRDefault="00B95A5B">
            <w:pPr>
              <w:rPr>
                <w:sz w:val="22"/>
                <w:szCs w:val="22"/>
                <w:lang w:val="ro-RO"/>
              </w:rPr>
            </w:pPr>
          </w:p>
        </w:tc>
      </w:tr>
      <w:tr w:rsidR="00B95A5B" w:rsidRPr="008E70BE" w14:paraId="5A1EB061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5A508F" w14:textId="7FF576A6" w:rsidR="00B95A5B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lastRenderedPageBreak/>
              <w:t>Instituții sociale. Status și rol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2D9" w14:textId="461B2678" w:rsidR="00B95A5B" w:rsidRPr="008E70BE" w:rsidRDefault="00044ED2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1D0" w14:textId="77777777" w:rsidR="00B95A5B" w:rsidRPr="008E70BE" w:rsidRDefault="00B95A5B">
            <w:pPr>
              <w:rPr>
                <w:sz w:val="22"/>
                <w:szCs w:val="22"/>
                <w:lang w:val="ro-RO"/>
              </w:rPr>
            </w:pPr>
          </w:p>
        </w:tc>
      </w:tr>
      <w:tr w:rsidR="00B95A5B" w:rsidRPr="008E70BE" w14:paraId="0294AED4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614E94" w14:textId="595F5AB6" w:rsidR="00B95A5B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Familia – instituție socială fundamentală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FB3" w14:textId="47365175" w:rsidR="00B95A5B" w:rsidRPr="008E70BE" w:rsidRDefault="00044ED2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A24" w14:textId="77777777" w:rsidR="00B95A5B" w:rsidRPr="008E70BE" w:rsidRDefault="00B95A5B">
            <w:pPr>
              <w:rPr>
                <w:sz w:val="22"/>
                <w:szCs w:val="22"/>
                <w:lang w:val="ro-RO"/>
              </w:rPr>
            </w:pPr>
          </w:p>
        </w:tc>
      </w:tr>
      <w:tr w:rsidR="00136F42" w:rsidRPr="008E70BE" w14:paraId="72551AF4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03B3E3" w14:textId="7BD682FE" w:rsidR="00136F42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Religia și biserica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023" w14:textId="4F613E66" w:rsidR="00136F42" w:rsidRPr="008E70BE" w:rsidRDefault="00044ED2" w:rsidP="00F631B6">
            <w:pPr>
              <w:rPr>
                <w:sz w:val="22"/>
                <w:szCs w:val="22"/>
                <w:lang w:val="pt-PT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2EE" w14:textId="77777777" w:rsidR="00136F42" w:rsidRPr="008E70BE" w:rsidRDefault="00136F42">
            <w:pPr>
              <w:rPr>
                <w:sz w:val="22"/>
                <w:szCs w:val="22"/>
                <w:lang w:val="ro-RO"/>
              </w:rPr>
            </w:pPr>
          </w:p>
        </w:tc>
      </w:tr>
      <w:tr w:rsidR="00044ED2" w:rsidRPr="008E70BE" w14:paraId="12A03630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3B0759" w14:textId="0E836261" w:rsidR="00044ED2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Grupul social. Conducere și lideri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6C0" w14:textId="35584FD0" w:rsidR="00044ED2" w:rsidRPr="008E70BE" w:rsidRDefault="00044ED2" w:rsidP="00F631B6">
            <w:pPr>
              <w:rPr>
                <w:sz w:val="22"/>
                <w:szCs w:val="22"/>
                <w:lang w:val="pt-PT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910" w14:textId="77777777" w:rsidR="00044ED2" w:rsidRPr="008E70BE" w:rsidRDefault="00044ED2">
            <w:pPr>
              <w:rPr>
                <w:sz w:val="22"/>
                <w:szCs w:val="22"/>
                <w:lang w:val="ro-RO"/>
              </w:rPr>
            </w:pPr>
          </w:p>
        </w:tc>
      </w:tr>
      <w:tr w:rsidR="00044ED2" w:rsidRPr="008E70BE" w14:paraId="0036554E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D5CEFA" w14:textId="12D0264F" w:rsidR="00044ED2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Organizarea socială și birocrația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4C9" w14:textId="135E6191" w:rsidR="00044ED2" w:rsidRPr="008E70BE" w:rsidRDefault="00044ED2" w:rsidP="00F631B6">
            <w:pPr>
              <w:rPr>
                <w:sz w:val="22"/>
                <w:szCs w:val="22"/>
                <w:lang w:val="pt-PT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64C" w14:textId="77777777" w:rsidR="00044ED2" w:rsidRPr="008E70BE" w:rsidRDefault="00044ED2">
            <w:pPr>
              <w:rPr>
                <w:sz w:val="22"/>
                <w:szCs w:val="22"/>
                <w:lang w:val="ro-RO"/>
              </w:rPr>
            </w:pPr>
          </w:p>
        </w:tc>
      </w:tr>
      <w:tr w:rsidR="00044ED2" w:rsidRPr="008E70BE" w14:paraId="77A9CC31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FC327D" w14:textId="35426069" w:rsidR="00044ED2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Comunitățile teritoriale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B89" w14:textId="267017BC" w:rsidR="00044ED2" w:rsidRPr="008E70BE" w:rsidRDefault="00044ED2" w:rsidP="00F631B6">
            <w:pPr>
              <w:rPr>
                <w:sz w:val="22"/>
                <w:szCs w:val="22"/>
                <w:lang w:val="pt-PT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6B6" w14:textId="77777777" w:rsidR="00044ED2" w:rsidRPr="008E70BE" w:rsidRDefault="00044ED2">
            <w:pPr>
              <w:rPr>
                <w:sz w:val="22"/>
                <w:szCs w:val="22"/>
                <w:lang w:val="ro-RO"/>
              </w:rPr>
            </w:pPr>
          </w:p>
        </w:tc>
      </w:tr>
      <w:tr w:rsidR="00044ED2" w:rsidRPr="008E70BE" w14:paraId="7B36C81C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364861" w14:textId="047BA845" w:rsidR="00044ED2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Devianță și control social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FB8" w14:textId="17069A78" w:rsidR="00044ED2" w:rsidRPr="008E70BE" w:rsidRDefault="00044ED2" w:rsidP="00F631B6">
            <w:pPr>
              <w:rPr>
                <w:sz w:val="22"/>
                <w:szCs w:val="22"/>
                <w:lang w:val="pt-PT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0B3" w14:textId="77777777" w:rsidR="00044ED2" w:rsidRPr="008E70BE" w:rsidRDefault="00044ED2">
            <w:pPr>
              <w:rPr>
                <w:sz w:val="22"/>
                <w:szCs w:val="22"/>
                <w:lang w:val="ro-RO"/>
              </w:rPr>
            </w:pPr>
          </w:p>
        </w:tc>
      </w:tr>
      <w:tr w:rsidR="00044ED2" w:rsidRPr="008E70BE" w14:paraId="4F1FF2F7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B30F3F" w14:textId="180EFD29" w:rsidR="00044ED2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Rasă și etnie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957" w14:textId="3BA30BAC" w:rsidR="00044ED2" w:rsidRPr="008E70BE" w:rsidRDefault="00044ED2" w:rsidP="00F631B6">
            <w:pPr>
              <w:rPr>
                <w:sz w:val="22"/>
                <w:szCs w:val="22"/>
                <w:lang w:val="pt-PT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633" w14:textId="77777777" w:rsidR="00044ED2" w:rsidRPr="008E70BE" w:rsidRDefault="00044ED2">
            <w:pPr>
              <w:rPr>
                <w:sz w:val="22"/>
                <w:szCs w:val="22"/>
                <w:lang w:val="ro-RO"/>
              </w:rPr>
            </w:pPr>
          </w:p>
        </w:tc>
      </w:tr>
      <w:tr w:rsidR="00136F42" w:rsidRPr="008E70BE" w14:paraId="2BB3F894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F804A4" w14:textId="5E97994A" w:rsidR="00136F42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Stratificare și mobilitate socială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71C" w14:textId="60A7A2CA" w:rsidR="00136F42" w:rsidRPr="008E70BE" w:rsidRDefault="00044ED2" w:rsidP="00F631B6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DB8" w14:textId="77777777" w:rsidR="00136F42" w:rsidRPr="008E70BE" w:rsidRDefault="00136F42">
            <w:pPr>
              <w:rPr>
                <w:sz w:val="22"/>
                <w:szCs w:val="22"/>
                <w:lang w:val="ro-RO"/>
              </w:rPr>
            </w:pPr>
          </w:p>
        </w:tc>
      </w:tr>
      <w:tr w:rsidR="00136F42" w:rsidRPr="008E70BE" w14:paraId="28B6076F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540A1A" w14:textId="50A1BAE3" w:rsidR="00136F42" w:rsidRPr="008E70BE" w:rsidRDefault="00044ED2" w:rsidP="00D20CC9">
            <w:pPr>
              <w:rPr>
                <w:i/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>Guvernare, putere și legitimitate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5418" w14:textId="62313BC7" w:rsidR="00136F42" w:rsidRPr="008E70BE" w:rsidRDefault="00044ED2" w:rsidP="00F631B6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pt-PT"/>
              </w:rPr>
              <w:t>Prezentarea orală a conţinutului cursurilor în faţa studenţilor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5F3" w14:textId="77777777" w:rsidR="00136F42" w:rsidRPr="008E70BE" w:rsidRDefault="00136F42">
            <w:pPr>
              <w:rPr>
                <w:sz w:val="22"/>
                <w:szCs w:val="22"/>
                <w:lang w:val="ro-RO"/>
              </w:rPr>
            </w:pPr>
          </w:p>
        </w:tc>
      </w:tr>
      <w:tr w:rsidR="00B95A5B" w:rsidRPr="008E70BE" w14:paraId="74B339AC" w14:textId="77777777">
        <w:trPr>
          <w:trHeight w:val="111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480669" w14:textId="77777777" w:rsidR="0059139C" w:rsidRDefault="00B95A5B" w:rsidP="00515D15">
            <w:pPr>
              <w:tabs>
                <w:tab w:val="left" w:pos="2055"/>
              </w:tabs>
              <w:rPr>
                <w:sz w:val="22"/>
                <w:szCs w:val="22"/>
                <w:lang w:val="ro-RO"/>
              </w:rPr>
            </w:pPr>
            <w:r w:rsidRPr="008E70BE">
              <w:rPr>
                <w:sz w:val="22"/>
                <w:szCs w:val="22"/>
                <w:lang w:val="ro-RO"/>
              </w:rPr>
              <w:t>Bibliografi</w:t>
            </w:r>
            <w:r w:rsidR="00AF2332">
              <w:rPr>
                <w:sz w:val="22"/>
                <w:szCs w:val="22"/>
                <w:lang w:val="ro-RO"/>
              </w:rPr>
              <w:t xml:space="preserve">e </w:t>
            </w:r>
          </w:p>
          <w:p w14:paraId="49B55086" w14:textId="16FEB119" w:rsidR="00310F0E" w:rsidRPr="00310F0E" w:rsidRDefault="00310F0E" w:rsidP="00515D15">
            <w:pPr>
              <w:numPr>
                <w:ilvl w:val="1"/>
                <w:numId w:val="2"/>
              </w:numPr>
              <w:tabs>
                <w:tab w:val="left" w:pos="2055"/>
              </w:tabs>
            </w:pPr>
            <w:r>
              <w:t xml:space="preserve">Bulai Alfred, </w:t>
            </w:r>
            <w:r>
              <w:rPr>
                <w:i/>
              </w:rPr>
              <w:t xml:space="preserve">Concepte </w:t>
            </w:r>
            <w:r w:rsidRPr="00044ED2">
              <w:rPr>
                <w:i/>
              </w:rPr>
              <w:t>fundamentale în sociologie,</w:t>
            </w:r>
            <w:r>
              <w:rPr>
                <w:i/>
              </w:rPr>
              <w:t xml:space="preserve"> </w:t>
            </w:r>
            <w:r w:rsidR="00044ED2">
              <w:t>Editura Paideia, 2009.</w:t>
            </w:r>
          </w:p>
          <w:p w14:paraId="682AE939" w14:textId="7DF8B7EF" w:rsidR="00515D15" w:rsidRPr="00515D15" w:rsidRDefault="00515D15" w:rsidP="00515D15">
            <w:pPr>
              <w:numPr>
                <w:ilvl w:val="1"/>
                <w:numId w:val="2"/>
              </w:numPr>
              <w:tabs>
                <w:tab w:val="left" w:pos="2055"/>
              </w:tabs>
            </w:pPr>
            <w:r>
              <w:rPr>
                <w:sz w:val="22"/>
                <w:szCs w:val="22"/>
                <w:lang w:val="ro-RO"/>
              </w:rPr>
              <w:t xml:space="preserve">Wright Mills </w:t>
            </w:r>
            <w:r>
              <w:rPr>
                <w:i/>
                <w:sz w:val="22"/>
                <w:szCs w:val="22"/>
                <w:lang w:val="ro-RO"/>
              </w:rPr>
              <w:t xml:space="preserve">Imaginația sociologică, </w:t>
            </w:r>
            <w:r>
              <w:rPr>
                <w:sz w:val="22"/>
                <w:szCs w:val="22"/>
                <w:lang w:val="ro-RO"/>
              </w:rPr>
              <w:t>Editura Politică, 1975, capitolul 1</w:t>
            </w:r>
          </w:p>
          <w:p w14:paraId="51420BF1" w14:textId="77777777" w:rsidR="00515D15" w:rsidRPr="00515D15" w:rsidRDefault="00515D15" w:rsidP="00515D15">
            <w:pPr>
              <w:numPr>
                <w:ilvl w:val="1"/>
                <w:numId w:val="2"/>
              </w:numPr>
              <w:tabs>
                <w:tab w:val="left" w:pos="2055"/>
              </w:tabs>
            </w:pPr>
            <w:r>
              <w:rPr>
                <w:sz w:val="22"/>
                <w:szCs w:val="22"/>
                <w:lang w:val="ro-RO"/>
              </w:rPr>
              <w:t xml:space="preserve">Max Weber, </w:t>
            </w:r>
            <w:r>
              <w:rPr>
                <w:i/>
                <w:sz w:val="22"/>
                <w:szCs w:val="22"/>
                <w:lang w:val="ro-RO"/>
              </w:rPr>
              <w:t xml:space="preserve">Etica protestantă și spiritul capitalismului, </w:t>
            </w:r>
            <w:r>
              <w:rPr>
                <w:sz w:val="22"/>
                <w:szCs w:val="22"/>
                <w:lang w:val="ro-RO"/>
              </w:rPr>
              <w:t>Editura Humanitas, 1993</w:t>
            </w:r>
          </w:p>
          <w:p w14:paraId="6DD10D64" w14:textId="77777777" w:rsidR="00515D15" w:rsidRPr="00515D15" w:rsidRDefault="00515D15" w:rsidP="00515D15">
            <w:pPr>
              <w:numPr>
                <w:ilvl w:val="1"/>
                <w:numId w:val="2"/>
              </w:numPr>
              <w:tabs>
                <w:tab w:val="left" w:pos="2055"/>
              </w:tabs>
            </w:pPr>
            <w:r>
              <w:rPr>
                <w:sz w:val="22"/>
                <w:szCs w:val="22"/>
                <w:lang w:val="ro-RO"/>
              </w:rPr>
              <w:t xml:space="preserve">Emile Durkheim, </w:t>
            </w:r>
            <w:r>
              <w:rPr>
                <w:i/>
                <w:sz w:val="22"/>
                <w:szCs w:val="22"/>
                <w:lang w:val="ro-RO"/>
              </w:rPr>
              <w:t xml:space="preserve">Regulile metodei sociologice, </w:t>
            </w:r>
            <w:r>
              <w:rPr>
                <w:sz w:val="22"/>
                <w:szCs w:val="22"/>
                <w:lang w:val="ro-RO"/>
              </w:rPr>
              <w:t>Editura Științifică, 1974, capitol 1</w:t>
            </w:r>
          </w:p>
          <w:p w14:paraId="07FBA44D" w14:textId="77777777" w:rsidR="00515D15" w:rsidRPr="00515D15" w:rsidRDefault="00515D15" w:rsidP="00515D15">
            <w:pPr>
              <w:numPr>
                <w:ilvl w:val="1"/>
                <w:numId w:val="2"/>
              </w:numPr>
              <w:tabs>
                <w:tab w:val="left" w:pos="2055"/>
              </w:tabs>
            </w:pPr>
            <w:r>
              <w:rPr>
                <w:sz w:val="22"/>
                <w:szCs w:val="22"/>
                <w:lang w:val="ro-RO"/>
              </w:rPr>
              <w:t xml:space="preserve">Emile Durkheim, </w:t>
            </w:r>
            <w:r>
              <w:rPr>
                <w:i/>
                <w:sz w:val="22"/>
                <w:szCs w:val="22"/>
                <w:lang w:val="ro-RO"/>
              </w:rPr>
              <w:t xml:space="preserve">Sinuciderea, </w:t>
            </w:r>
            <w:r>
              <w:rPr>
                <w:sz w:val="22"/>
                <w:szCs w:val="22"/>
                <w:lang w:val="ro-RO"/>
              </w:rPr>
              <w:t>Editura Institutul European, 1993, minim două capitole</w:t>
            </w:r>
          </w:p>
          <w:p w14:paraId="5BDAD1E6" w14:textId="77777777" w:rsidR="00515D15" w:rsidRPr="008E70BE" w:rsidRDefault="00515D15" w:rsidP="00515D15">
            <w:pPr>
              <w:numPr>
                <w:ilvl w:val="1"/>
                <w:numId w:val="2"/>
              </w:numPr>
              <w:tabs>
                <w:tab w:val="left" w:pos="2055"/>
              </w:tabs>
            </w:pPr>
            <w:r>
              <w:rPr>
                <w:sz w:val="22"/>
                <w:szCs w:val="22"/>
                <w:lang w:val="ro-RO"/>
              </w:rPr>
              <w:t xml:space="preserve">Anthony Giddens, </w:t>
            </w:r>
            <w:r>
              <w:rPr>
                <w:i/>
                <w:sz w:val="22"/>
                <w:szCs w:val="22"/>
                <w:lang w:val="ro-RO"/>
              </w:rPr>
              <w:t xml:space="preserve">Sociologie, </w:t>
            </w:r>
            <w:r>
              <w:rPr>
                <w:sz w:val="22"/>
                <w:szCs w:val="22"/>
                <w:lang w:val="ro-RO"/>
              </w:rPr>
              <w:t>Editura ALL, 2001, capitolele: 1,2, 7, 8, 9, 10, 11, 17, 18</w:t>
            </w:r>
          </w:p>
        </w:tc>
      </w:tr>
      <w:tr w:rsidR="00B95A5B" w:rsidRPr="008E70BE" w14:paraId="48964BCC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B86283" w14:textId="77777777" w:rsidR="00B95A5B" w:rsidRPr="008E70BE" w:rsidRDefault="00B95A5B" w:rsidP="00096C7F">
            <w:pPr>
              <w:jc w:val="both"/>
              <w:rPr>
                <w:sz w:val="22"/>
                <w:szCs w:val="22"/>
                <w:lang w:val="ro-RO"/>
              </w:rPr>
            </w:pPr>
            <w:r w:rsidRPr="008E70BE">
              <w:rPr>
                <w:sz w:val="22"/>
                <w:szCs w:val="22"/>
                <w:lang w:val="ro-RO"/>
              </w:rPr>
              <w:t>8. 2 Seminar/laborator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0C24" w14:textId="77777777" w:rsidR="00B95A5B" w:rsidRPr="008E70BE" w:rsidRDefault="00B95A5B">
            <w:pPr>
              <w:jc w:val="center"/>
              <w:rPr>
                <w:sz w:val="22"/>
                <w:szCs w:val="22"/>
                <w:lang w:val="ro-RO"/>
              </w:rPr>
            </w:pPr>
            <w:r w:rsidRPr="008E70BE">
              <w:rPr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7EAA" w14:textId="77777777" w:rsidR="00B95A5B" w:rsidRPr="008E70BE" w:rsidRDefault="00B95A5B">
            <w:pPr>
              <w:rPr>
                <w:sz w:val="22"/>
                <w:szCs w:val="22"/>
                <w:lang w:val="ro-RO"/>
              </w:rPr>
            </w:pPr>
            <w:r w:rsidRPr="008E70BE">
              <w:rPr>
                <w:sz w:val="22"/>
                <w:szCs w:val="22"/>
                <w:lang w:val="ro-RO"/>
              </w:rPr>
              <w:t>Observaţii</w:t>
            </w:r>
          </w:p>
        </w:tc>
      </w:tr>
      <w:tr w:rsidR="0050457F" w:rsidRPr="008E70BE" w14:paraId="1C65E72C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AD638" w14:textId="21174DA2" w:rsidR="0050457F" w:rsidRPr="008E70BE" w:rsidRDefault="0050457F" w:rsidP="00096C7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Seminar introductiv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EA9" w14:textId="18B15EF2" w:rsidR="0050457F" w:rsidRPr="008E70BE" w:rsidRDefault="0050457F" w:rsidP="0050457F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ro-RO"/>
              </w:rPr>
              <w:t>Discuții cu studenții pe baza tematicii de seminar/analiza temelor de lucru/lecturi obligatorii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447A" w14:textId="77777777" w:rsidR="0050457F" w:rsidRPr="008E70BE" w:rsidRDefault="0050457F">
            <w:pPr>
              <w:rPr>
                <w:sz w:val="22"/>
                <w:szCs w:val="22"/>
                <w:lang w:val="ro-RO"/>
              </w:rPr>
            </w:pPr>
          </w:p>
        </w:tc>
      </w:tr>
      <w:tr w:rsidR="0050457F" w:rsidRPr="008E70BE" w14:paraId="34D05BFA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9A21EF" w14:textId="2B59DD8E" w:rsidR="0050457F" w:rsidRDefault="0050457F" w:rsidP="00096C7F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Scriere academică și spiritul critic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6C2" w14:textId="35349878" w:rsidR="0050457F" w:rsidRPr="008E70BE" w:rsidRDefault="0050457F" w:rsidP="0050457F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ro-RO"/>
              </w:rPr>
              <w:t>Discuții cu studenții pe baza tematicii de seminar/analiza temelor de lucru/lecturi obligatorii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0C3" w14:textId="77777777" w:rsidR="0050457F" w:rsidRPr="008E70BE" w:rsidRDefault="0050457F">
            <w:pPr>
              <w:rPr>
                <w:sz w:val="22"/>
                <w:szCs w:val="22"/>
                <w:lang w:val="ro-RO"/>
              </w:rPr>
            </w:pPr>
          </w:p>
        </w:tc>
      </w:tr>
      <w:tr w:rsidR="00175DE1" w:rsidRPr="008E70BE" w14:paraId="7B0BBD09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E6BDAE" w14:textId="61FE4E88" w:rsidR="00175DE1" w:rsidRPr="008E70BE" w:rsidRDefault="00044ED2" w:rsidP="00096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 este sociologia și care este menirea ei?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D9E" w14:textId="0571A35D" w:rsidR="00175DE1" w:rsidRPr="008E70BE" w:rsidRDefault="0050457F" w:rsidP="0050457F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ro-RO"/>
              </w:rPr>
              <w:t xml:space="preserve">Discuții cu studenții pe baza tematicii de seminar/analiza </w:t>
            </w:r>
            <w:r w:rsidRPr="00254C52">
              <w:rPr>
                <w:sz w:val="22"/>
                <w:szCs w:val="22"/>
                <w:lang w:val="ro-RO"/>
              </w:rPr>
              <w:lastRenderedPageBreak/>
              <w:t>temelor de lucru/lecturi obligatorii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555" w14:textId="77777777" w:rsidR="00175DE1" w:rsidRPr="008E70BE" w:rsidRDefault="00175DE1" w:rsidP="00F631B6">
            <w:pPr>
              <w:rPr>
                <w:sz w:val="22"/>
                <w:szCs w:val="22"/>
                <w:lang w:val="ro-RO"/>
              </w:rPr>
            </w:pPr>
          </w:p>
        </w:tc>
      </w:tr>
      <w:tr w:rsidR="00175DE1" w:rsidRPr="008E70BE" w14:paraId="23B27902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FF656" w14:textId="4E066DFF" w:rsidR="00175DE1" w:rsidRPr="008E70BE" w:rsidRDefault="00044ED2" w:rsidP="00096C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Cunoașterea comună și cunoașterea științifică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02A7" w14:textId="0FDC923C" w:rsidR="00175DE1" w:rsidRPr="008E70BE" w:rsidRDefault="0050457F" w:rsidP="0050457F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ro-RO"/>
              </w:rPr>
              <w:t>Discuții cu studenții pe baza tematicii de seminar/analiza temelor de lucru/lecturi obligatorii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076" w14:textId="77777777" w:rsidR="00175DE1" w:rsidRPr="008E70BE" w:rsidRDefault="00175DE1" w:rsidP="00F631B6">
            <w:pPr>
              <w:rPr>
                <w:sz w:val="22"/>
                <w:szCs w:val="22"/>
                <w:lang w:val="ro-RO"/>
              </w:rPr>
            </w:pPr>
          </w:p>
        </w:tc>
      </w:tr>
      <w:tr w:rsidR="00175DE1" w:rsidRPr="008E70BE" w14:paraId="173D0AF2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D908E9" w14:textId="3D65E33F" w:rsidR="00175DE1" w:rsidRPr="008E70BE" w:rsidRDefault="00B03CBC" w:rsidP="00096C7F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Teorie sociologică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B8C" w14:textId="1A9DC5FB" w:rsidR="00175DE1" w:rsidRPr="008E70BE" w:rsidRDefault="0050457F" w:rsidP="0050457F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ro-RO"/>
              </w:rPr>
              <w:t>Discuții cu studenții pe baza tematicii de seminar/analiza temelor de lucru/lecturi obligatorii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FF1" w14:textId="77777777" w:rsidR="00175DE1" w:rsidRPr="008E70BE" w:rsidRDefault="00175DE1" w:rsidP="00F631B6">
            <w:pPr>
              <w:rPr>
                <w:sz w:val="22"/>
                <w:szCs w:val="22"/>
                <w:lang w:val="ro-RO"/>
              </w:rPr>
            </w:pPr>
          </w:p>
        </w:tc>
      </w:tr>
      <w:tr w:rsidR="00175DE1" w:rsidRPr="008E70BE" w14:paraId="3DCE4DA7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D9AC46" w14:textId="1B97F39C" w:rsidR="00175DE1" w:rsidRPr="008E70BE" w:rsidRDefault="00B03CBC" w:rsidP="00096C7F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Metodologia sociologică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26A" w14:textId="27B9E83C" w:rsidR="00175DE1" w:rsidRPr="008E70BE" w:rsidRDefault="0050457F" w:rsidP="0050457F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ro-RO"/>
              </w:rPr>
              <w:t>Discuții cu studenții pe baza tematicii de seminar/analiza temelor de lucru/lecturi obligatorii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CD6" w14:textId="77777777" w:rsidR="00175DE1" w:rsidRPr="008E70BE" w:rsidRDefault="00175DE1" w:rsidP="00F631B6">
            <w:pPr>
              <w:rPr>
                <w:sz w:val="22"/>
                <w:szCs w:val="22"/>
                <w:lang w:val="ro-RO"/>
              </w:rPr>
            </w:pPr>
          </w:p>
        </w:tc>
      </w:tr>
      <w:tr w:rsidR="00175DE1" w:rsidRPr="008E70BE" w14:paraId="628DD73B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85C654" w14:textId="6BF09136" w:rsidR="00175DE1" w:rsidRPr="008E70BE" w:rsidRDefault="00B03CBC" w:rsidP="00BB1A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Fapte, mișcări și schimbare socială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4301" w14:textId="10605113" w:rsidR="00175DE1" w:rsidRPr="008E70BE" w:rsidRDefault="0050457F" w:rsidP="0050457F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ro-RO"/>
              </w:rPr>
              <w:t>Discuții cu studenții pe baza tematicii de seminar/analiza temelor de lucru/lecturi obligatorii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9EF" w14:textId="77777777" w:rsidR="00175DE1" w:rsidRPr="008E70BE" w:rsidRDefault="00175DE1" w:rsidP="00F631B6">
            <w:pPr>
              <w:rPr>
                <w:sz w:val="22"/>
                <w:szCs w:val="22"/>
                <w:lang w:val="ro-RO"/>
              </w:rPr>
            </w:pPr>
          </w:p>
        </w:tc>
      </w:tr>
      <w:tr w:rsidR="00B03CBC" w:rsidRPr="008E70BE" w14:paraId="7C62F67E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86D15D" w14:textId="3195481C" w:rsidR="00B03CBC" w:rsidRPr="008E70BE" w:rsidRDefault="00B03CBC" w:rsidP="00B03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Structură, stratificare și schimbare social</w:t>
            </w:r>
            <w:r w:rsidR="0050457F">
              <w:rPr>
                <w:sz w:val="22"/>
                <w:szCs w:val="22"/>
              </w:rPr>
              <w:t>ă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24F" w14:textId="2C38B12B" w:rsidR="00B03CBC" w:rsidRPr="008E70BE" w:rsidRDefault="0050457F" w:rsidP="0050457F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ro-RO"/>
              </w:rPr>
              <w:t>Discuții cu studenții pe baza tematicii de seminar/analiza temelor de lucru/lecturi obligatorii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E8C" w14:textId="77777777" w:rsidR="00B03CBC" w:rsidRPr="008E70BE" w:rsidRDefault="00B03CBC" w:rsidP="00B03CBC">
            <w:pPr>
              <w:rPr>
                <w:sz w:val="22"/>
                <w:szCs w:val="22"/>
                <w:lang w:val="ro-RO"/>
              </w:rPr>
            </w:pPr>
          </w:p>
        </w:tc>
      </w:tr>
      <w:tr w:rsidR="00B03CBC" w:rsidRPr="008E70BE" w14:paraId="7AE0E7F8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9746DE" w14:textId="2A95C73F" w:rsidR="00B03CBC" w:rsidRPr="008E70BE" w:rsidRDefault="00B03CBC" w:rsidP="00B03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– instituție socială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FAB" w14:textId="60E25518" w:rsidR="00B03CBC" w:rsidRPr="008E70BE" w:rsidRDefault="0050457F" w:rsidP="0050457F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ro-RO"/>
              </w:rPr>
              <w:t>Discuții cu studenții pe baza tematicii de seminar/analiza temelor de lucru/lecturi obligatorii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80D" w14:textId="77777777" w:rsidR="00B03CBC" w:rsidRPr="008E70BE" w:rsidRDefault="00B03CBC" w:rsidP="00B03CBC">
            <w:pPr>
              <w:rPr>
                <w:sz w:val="22"/>
                <w:szCs w:val="22"/>
                <w:lang w:val="ro-RO"/>
              </w:rPr>
            </w:pPr>
          </w:p>
        </w:tc>
      </w:tr>
      <w:tr w:rsidR="00B03CBC" w:rsidRPr="008E70BE" w14:paraId="054D6579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AD8922" w14:textId="2E295B27" w:rsidR="00B03CBC" w:rsidRPr="008E70BE" w:rsidRDefault="00B03CBC" w:rsidP="00B03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 și sexualitate</w:t>
            </w:r>
            <w:r w:rsidR="0050457F">
              <w:rPr>
                <w:sz w:val="22"/>
                <w:szCs w:val="22"/>
              </w:rPr>
              <w:t xml:space="preserve"> – stratificare după gen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2FF" w14:textId="6D3CCDC6" w:rsidR="00B03CBC" w:rsidRPr="008E70BE" w:rsidRDefault="0050457F" w:rsidP="0050457F">
            <w:pPr>
              <w:rPr>
                <w:sz w:val="22"/>
                <w:szCs w:val="22"/>
                <w:lang w:val="ro-RO"/>
              </w:rPr>
            </w:pPr>
            <w:r w:rsidRPr="00254C52">
              <w:rPr>
                <w:sz w:val="22"/>
                <w:szCs w:val="22"/>
                <w:lang w:val="ro-RO"/>
              </w:rPr>
              <w:t>Discuții cu studenții pe baza tematicii de seminar/analiza temelor de lucru/lecturi obligatorii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BB7" w14:textId="77777777" w:rsidR="00B03CBC" w:rsidRPr="008E70BE" w:rsidRDefault="00B03CBC" w:rsidP="00B03CBC">
            <w:pPr>
              <w:rPr>
                <w:sz w:val="22"/>
                <w:szCs w:val="22"/>
                <w:lang w:val="ro-RO"/>
              </w:rPr>
            </w:pPr>
          </w:p>
        </w:tc>
      </w:tr>
      <w:tr w:rsidR="00B03CBC" w:rsidRPr="008E70BE" w14:paraId="5161660D" w14:textId="77777777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301FB7" w14:textId="77777777" w:rsidR="00B03CBC" w:rsidRPr="008E70BE" w:rsidRDefault="00B03CBC" w:rsidP="00B03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474" w14:textId="77777777" w:rsidR="00B03CBC" w:rsidRPr="008E70BE" w:rsidRDefault="00B03CBC" w:rsidP="0050457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017" w14:textId="77777777" w:rsidR="00B03CBC" w:rsidRPr="008E70BE" w:rsidRDefault="00B03CBC" w:rsidP="00B03CBC">
            <w:pPr>
              <w:rPr>
                <w:sz w:val="22"/>
                <w:szCs w:val="22"/>
                <w:lang w:val="ro-RO"/>
              </w:rPr>
            </w:pPr>
          </w:p>
        </w:tc>
      </w:tr>
      <w:tr w:rsidR="00B03CBC" w:rsidRPr="008E70BE" w14:paraId="2973FEFC" w14:textId="77777777">
        <w:trPr>
          <w:trHeight w:val="436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94D671" w14:textId="77777777" w:rsidR="00B03CBC" w:rsidRDefault="00B03CBC" w:rsidP="00B03CBC">
            <w:pPr>
              <w:tabs>
                <w:tab w:val="left" w:pos="2055"/>
              </w:tabs>
              <w:rPr>
                <w:sz w:val="22"/>
                <w:szCs w:val="22"/>
                <w:lang w:val="ro-RO"/>
              </w:rPr>
            </w:pPr>
            <w:r w:rsidRPr="008E70BE">
              <w:rPr>
                <w:sz w:val="22"/>
                <w:szCs w:val="22"/>
                <w:lang w:val="ro-RO"/>
              </w:rPr>
              <w:t>Bibliografi</w:t>
            </w:r>
            <w:r>
              <w:rPr>
                <w:sz w:val="22"/>
                <w:szCs w:val="22"/>
                <w:lang w:val="ro-RO"/>
              </w:rPr>
              <w:t xml:space="preserve">e obligatorie: </w:t>
            </w:r>
          </w:p>
          <w:p w14:paraId="08F37F1A" w14:textId="1023C172" w:rsidR="00B03CBC" w:rsidRPr="0050457F" w:rsidRDefault="0050457F" w:rsidP="0050457F">
            <w:pPr>
              <w:tabs>
                <w:tab w:val="left" w:pos="20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>
              <w:t xml:space="preserve"> </w:t>
            </w:r>
            <w:r w:rsidRPr="0050457F">
              <w:rPr>
                <w:sz w:val="22"/>
                <w:szCs w:val="22"/>
                <w:lang w:val="ro-RO"/>
              </w:rPr>
              <w:t xml:space="preserve">Bulai Alfred, </w:t>
            </w:r>
            <w:r w:rsidRPr="0050457F">
              <w:rPr>
                <w:i/>
                <w:sz w:val="22"/>
                <w:szCs w:val="22"/>
                <w:lang w:val="ro-RO"/>
              </w:rPr>
              <w:t xml:space="preserve">Concepte fundamentale în sociologie, </w:t>
            </w:r>
            <w:r w:rsidRPr="0050457F">
              <w:rPr>
                <w:sz w:val="22"/>
                <w:szCs w:val="22"/>
                <w:lang w:val="ro-RO"/>
              </w:rPr>
              <w:t>Editura Paideia, 2009.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  <w:p w14:paraId="005FB7F4" w14:textId="5CD48A18" w:rsidR="00B03CBC" w:rsidRDefault="0050457F" w:rsidP="00B03CBC">
            <w:pPr>
              <w:tabs>
                <w:tab w:val="left" w:pos="20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>
              <w:t xml:space="preserve"> </w:t>
            </w:r>
            <w:r w:rsidRPr="0050457F">
              <w:rPr>
                <w:sz w:val="22"/>
                <w:szCs w:val="22"/>
                <w:lang w:val="ro-RO"/>
              </w:rPr>
              <w:t xml:space="preserve">Anthony Giddens, </w:t>
            </w:r>
            <w:r w:rsidRPr="0050457F">
              <w:rPr>
                <w:i/>
                <w:sz w:val="22"/>
                <w:szCs w:val="22"/>
                <w:lang w:val="ro-RO"/>
              </w:rPr>
              <w:t>Sociologie</w:t>
            </w:r>
            <w:r w:rsidRPr="0050457F">
              <w:rPr>
                <w:sz w:val="22"/>
                <w:szCs w:val="22"/>
                <w:lang w:val="ro-RO"/>
              </w:rPr>
              <w:t>, Editura ALL, 2001, capitolele: 1,2, 7, 8, 9, 10, 11, 17, 18</w:t>
            </w:r>
          </w:p>
          <w:p w14:paraId="27D4D511" w14:textId="55922E7F" w:rsidR="0050457F" w:rsidRDefault="0050457F" w:rsidP="00B03CBC">
            <w:pPr>
              <w:tabs>
                <w:tab w:val="left" w:pos="20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44ED2">
              <w:rPr>
                <w:sz w:val="22"/>
                <w:szCs w:val="22"/>
                <w:lang w:val="ro-RO"/>
              </w:rPr>
              <w:t xml:space="preserve"> Wright Mills</w:t>
            </w:r>
            <w:r>
              <w:rPr>
                <w:sz w:val="22"/>
                <w:szCs w:val="22"/>
                <w:lang w:val="ro-RO"/>
              </w:rPr>
              <w:t>,</w:t>
            </w:r>
            <w:r w:rsidRPr="00044ED2">
              <w:rPr>
                <w:sz w:val="22"/>
                <w:szCs w:val="22"/>
                <w:lang w:val="ro-RO"/>
              </w:rPr>
              <w:t xml:space="preserve"> </w:t>
            </w:r>
            <w:r w:rsidRPr="00044ED2">
              <w:rPr>
                <w:i/>
                <w:sz w:val="22"/>
                <w:szCs w:val="22"/>
                <w:lang w:val="ro-RO"/>
              </w:rPr>
              <w:t>Imaginația sociologică</w:t>
            </w:r>
            <w:r w:rsidRPr="00044ED2">
              <w:rPr>
                <w:sz w:val="22"/>
                <w:szCs w:val="22"/>
                <w:lang w:val="ro-RO"/>
              </w:rPr>
              <w:t>, Editura Politică, 1975</w:t>
            </w:r>
            <w:r>
              <w:rPr>
                <w:sz w:val="22"/>
                <w:szCs w:val="22"/>
                <w:lang w:val="ro-RO"/>
              </w:rPr>
              <w:t>, capitolul 1.</w:t>
            </w:r>
          </w:p>
          <w:p w14:paraId="0737A365" w14:textId="145A5500" w:rsidR="0050457F" w:rsidRDefault="0050457F" w:rsidP="00B03CBC">
            <w:pPr>
              <w:tabs>
                <w:tab w:val="left" w:pos="2055"/>
              </w:tabs>
              <w:rPr>
                <w:rFonts w:cs="Calibri"/>
                <w:color w:val="222222"/>
                <w:lang w:eastAsia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F769B9">
              <w:rPr>
                <w:rFonts w:cs="Calibri"/>
                <w:color w:val="222222"/>
                <w:lang w:eastAsia="ro-RO"/>
              </w:rPr>
              <w:t xml:space="preserve"> </w:t>
            </w:r>
            <w:r w:rsidRPr="0050457F">
              <w:rPr>
                <w:rFonts w:cs="Calibri"/>
                <w:color w:val="222222"/>
                <w:lang w:eastAsia="ro-RO"/>
              </w:rPr>
              <w:t>Lazăr Vlăsceanu, </w:t>
            </w:r>
            <w:r w:rsidRPr="0050457F">
              <w:rPr>
                <w:rFonts w:cs="Calibri"/>
                <w:i/>
                <w:iCs/>
                <w:color w:val="222222"/>
                <w:lang w:eastAsia="ro-RO"/>
              </w:rPr>
              <w:t>Manual de Sociologie,</w:t>
            </w:r>
            <w:r>
              <w:rPr>
                <w:rFonts w:cs="Calibri"/>
                <w:iCs/>
                <w:color w:val="222222"/>
                <w:lang w:eastAsia="ro-RO"/>
              </w:rPr>
              <w:t>Editura Polirom,</w:t>
            </w:r>
            <w:r w:rsidRPr="0050457F">
              <w:rPr>
                <w:rFonts w:cs="Calibri"/>
                <w:i/>
                <w:iCs/>
                <w:color w:val="222222"/>
                <w:lang w:eastAsia="ro-RO"/>
              </w:rPr>
              <w:t> </w:t>
            </w:r>
            <w:r w:rsidRPr="0050457F">
              <w:rPr>
                <w:rFonts w:cs="Calibri"/>
                <w:color w:val="222222"/>
                <w:lang w:eastAsia="ro-RO"/>
              </w:rPr>
              <w:t>2010</w:t>
            </w:r>
          </w:p>
          <w:p w14:paraId="42ADF633" w14:textId="1FC85AF6" w:rsidR="0050457F" w:rsidRPr="0050457F" w:rsidRDefault="0050457F" w:rsidP="00B03CBC">
            <w:pPr>
              <w:tabs>
                <w:tab w:val="left" w:pos="2055"/>
              </w:tabs>
              <w:rPr>
                <w:rFonts w:cs="Calibri"/>
                <w:color w:val="222222"/>
                <w:lang w:eastAsia="ro-RO"/>
              </w:rPr>
            </w:pPr>
            <w:r>
              <w:rPr>
                <w:rFonts w:cs="Calibri"/>
                <w:color w:val="222222"/>
                <w:lang w:eastAsia="ro-RO"/>
              </w:rPr>
              <w:t>-</w:t>
            </w:r>
            <w:r>
              <w:t xml:space="preserve"> </w:t>
            </w:r>
            <w:r w:rsidRPr="0050457F">
              <w:rPr>
                <w:rFonts w:cs="Calibri"/>
                <w:color w:val="222222"/>
                <w:lang w:eastAsia="ro-RO"/>
              </w:rPr>
              <w:t xml:space="preserve">Traian Rotariu şi Petre Iluţ, </w:t>
            </w:r>
            <w:r w:rsidRPr="0050457F">
              <w:rPr>
                <w:rFonts w:cs="Calibri"/>
                <w:i/>
                <w:color w:val="222222"/>
                <w:lang w:eastAsia="ro-RO"/>
              </w:rPr>
              <w:t>Ancheta sociologică şi sondajul de opinie</w:t>
            </w:r>
            <w:r>
              <w:rPr>
                <w:rFonts w:cs="Calibri"/>
                <w:i/>
                <w:color w:val="222222"/>
                <w:lang w:eastAsia="ro-RO"/>
              </w:rPr>
              <w:t xml:space="preserve">, </w:t>
            </w:r>
            <w:r>
              <w:rPr>
                <w:rFonts w:cs="Calibri"/>
                <w:color w:val="222222"/>
                <w:lang w:eastAsia="ro-RO"/>
              </w:rPr>
              <w:t>Editura Polirom</w:t>
            </w:r>
          </w:p>
          <w:p w14:paraId="4D9D6907" w14:textId="11343644" w:rsidR="0050457F" w:rsidRPr="0050457F" w:rsidRDefault="0050457F" w:rsidP="00B03CBC">
            <w:pPr>
              <w:tabs>
                <w:tab w:val="left" w:pos="2055"/>
              </w:tabs>
              <w:rPr>
                <w:rFonts w:cs="Calibri"/>
                <w:color w:val="222222"/>
                <w:lang w:eastAsia="ro-RO"/>
              </w:rPr>
            </w:pPr>
            <w:r>
              <w:rPr>
                <w:rFonts w:cs="Calibri"/>
                <w:color w:val="222222"/>
                <w:lang w:eastAsia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Emile Durkheim, </w:t>
            </w:r>
            <w:r>
              <w:rPr>
                <w:i/>
                <w:sz w:val="22"/>
                <w:szCs w:val="22"/>
                <w:lang w:val="ro-RO"/>
              </w:rPr>
              <w:t xml:space="preserve">Regulile metodei sociologice, </w:t>
            </w:r>
            <w:r>
              <w:rPr>
                <w:sz w:val="22"/>
                <w:szCs w:val="22"/>
                <w:lang w:val="ro-RO"/>
              </w:rPr>
              <w:t>Editura Științifică, 1974</w:t>
            </w:r>
          </w:p>
          <w:p w14:paraId="00E39830" w14:textId="77061085" w:rsidR="0050457F" w:rsidRDefault="0050457F" w:rsidP="00B03CBC">
            <w:pPr>
              <w:tabs>
                <w:tab w:val="left" w:pos="2055"/>
              </w:tabs>
              <w:rPr>
                <w:rFonts w:cs="Calibri"/>
                <w:color w:val="222222"/>
                <w:lang w:eastAsia="ro-RO"/>
              </w:rPr>
            </w:pPr>
            <w:r>
              <w:rPr>
                <w:rFonts w:cs="Calibri"/>
                <w:color w:val="222222"/>
                <w:lang w:eastAsia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Emile Durkheim, </w:t>
            </w:r>
            <w:r>
              <w:rPr>
                <w:i/>
                <w:sz w:val="22"/>
                <w:szCs w:val="22"/>
                <w:lang w:val="ro-RO"/>
              </w:rPr>
              <w:t xml:space="preserve">Sinuciderea, </w:t>
            </w:r>
            <w:r>
              <w:rPr>
                <w:sz w:val="22"/>
                <w:szCs w:val="22"/>
                <w:lang w:val="ro-RO"/>
              </w:rPr>
              <w:t>Editura Institutul European, 1993</w:t>
            </w:r>
          </w:p>
          <w:p w14:paraId="717086D3" w14:textId="04F1315C" w:rsidR="0050457F" w:rsidRPr="00515D15" w:rsidRDefault="0050457F" w:rsidP="0050457F">
            <w:pPr>
              <w:tabs>
                <w:tab w:val="left" w:pos="2055"/>
              </w:tabs>
            </w:pPr>
            <w:r>
              <w:rPr>
                <w:sz w:val="22"/>
                <w:szCs w:val="22"/>
                <w:lang w:val="ro-RO"/>
              </w:rPr>
              <w:t xml:space="preserve">- Max Weber, </w:t>
            </w:r>
            <w:r>
              <w:rPr>
                <w:i/>
                <w:sz w:val="22"/>
                <w:szCs w:val="22"/>
                <w:lang w:val="ro-RO"/>
              </w:rPr>
              <w:t xml:space="preserve">Etica protestantă și spiritul capitalismului, </w:t>
            </w:r>
            <w:r>
              <w:rPr>
                <w:sz w:val="22"/>
                <w:szCs w:val="22"/>
                <w:lang w:val="ro-RO"/>
              </w:rPr>
              <w:t>Editura Humanitas, 1993</w:t>
            </w:r>
          </w:p>
          <w:p w14:paraId="05602360" w14:textId="5AD32648" w:rsidR="0050457F" w:rsidRDefault="0050457F" w:rsidP="00B03CBC">
            <w:pPr>
              <w:tabs>
                <w:tab w:val="left" w:pos="2055"/>
              </w:tabs>
              <w:rPr>
                <w:sz w:val="22"/>
                <w:szCs w:val="22"/>
                <w:lang w:val="ro-RO"/>
              </w:rPr>
            </w:pPr>
          </w:p>
          <w:p w14:paraId="7320C542" w14:textId="2AFEACCB" w:rsidR="00B03CBC" w:rsidRDefault="00B03CBC" w:rsidP="00B03CBC">
            <w:pPr>
              <w:tabs>
                <w:tab w:val="left" w:pos="20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Bibliografie recomandată:</w:t>
            </w:r>
          </w:p>
          <w:p w14:paraId="4B3C68F7" w14:textId="3ED785F6" w:rsidR="00B03CBC" w:rsidRDefault="00B03CBC" w:rsidP="00B03CBC">
            <w:pPr>
              <w:tabs>
                <w:tab w:val="left" w:pos="2055"/>
              </w:tabs>
              <w:ind w:left="42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044ED2">
              <w:rPr>
                <w:sz w:val="22"/>
                <w:szCs w:val="22"/>
                <w:lang w:val="ro-RO"/>
              </w:rPr>
              <w:t>Wright Mills</w:t>
            </w:r>
            <w:r>
              <w:rPr>
                <w:sz w:val="22"/>
                <w:szCs w:val="22"/>
                <w:lang w:val="ro-RO"/>
              </w:rPr>
              <w:t>,</w:t>
            </w:r>
            <w:r w:rsidRPr="00044ED2">
              <w:rPr>
                <w:sz w:val="22"/>
                <w:szCs w:val="22"/>
                <w:lang w:val="ro-RO"/>
              </w:rPr>
              <w:t xml:space="preserve"> </w:t>
            </w:r>
            <w:r w:rsidRPr="00044ED2">
              <w:rPr>
                <w:i/>
                <w:sz w:val="22"/>
                <w:szCs w:val="22"/>
                <w:lang w:val="ro-RO"/>
              </w:rPr>
              <w:t>Imaginația sociologică</w:t>
            </w:r>
            <w:r w:rsidRPr="00044ED2">
              <w:rPr>
                <w:sz w:val="22"/>
                <w:szCs w:val="22"/>
                <w:lang w:val="ro-RO"/>
              </w:rPr>
              <w:t>, Editura Politică, 1975</w:t>
            </w:r>
          </w:p>
          <w:p w14:paraId="6793BAD9" w14:textId="77777777" w:rsidR="00B03CBC" w:rsidRPr="003735BA" w:rsidRDefault="00B03CBC" w:rsidP="00B03CBC">
            <w:pPr>
              <w:tabs>
                <w:tab w:val="left" w:pos="2055"/>
              </w:tabs>
              <w:rPr>
                <w:sz w:val="22"/>
                <w:szCs w:val="22"/>
                <w:lang w:val="ro-RO"/>
              </w:rPr>
            </w:pPr>
          </w:p>
        </w:tc>
      </w:tr>
    </w:tbl>
    <w:p w14:paraId="6209CF74" w14:textId="77777777" w:rsidR="00C20E4C" w:rsidRPr="008E70BE" w:rsidRDefault="00C20E4C" w:rsidP="00C20E4C">
      <w:pPr>
        <w:ind w:left="360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C20E4C" w:rsidRPr="008E70BE" w14:paraId="1D2B25B1" w14:textId="77777777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8810A" w14:textId="77777777" w:rsidR="00C20E4C" w:rsidRPr="008E70BE" w:rsidRDefault="00C20E4C">
            <w:pPr>
              <w:rPr>
                <w:b/>
                <w:sz w:val="20"/>
                <w:lang w:val="ro-RO"/>
              </w:rPr>
            </w:pPr>
            <w:r w:rsidRPr="008E70BE">
              <w:rPr>
                <w:b/>
                <w:sz w:val="20"/>
                <w:lang w:val="ro-RO"/>
              </w:rPr>
              <w:t>9. Coroborarea conţinuturilor disciplinei cu aşteptările reprezentanţilor comunităţii epistemice, asociaţiilor profesionale şi angajatori reprezentativi din domeniul aferent programului</w:t>
            </w:r>
          </w:p>
        </w:tc>
      </w:tr>
      <w:tr w:rsidR="00C20E4C" w:rsidRPr="008E70BE" w14:paraId="27A3FF5F" w14:textId="77777777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E9A" w14:textId="489CD4EB" w:rsidR="00C20E4C" w:rsidRPr="008E70BE" w:rsidRDefault="00AF7E7D" w:rsidP="00AF7E7D">
            <w:pPr>
              <w:numPr>
                <w:ilvl w:val="0"/>
                <w:numId w:val="3"/>
              </w:numPr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 xml:space="preserve">Fiind un curs introductiv, se urmărește crearea bazelor pregătirii în domeniul sociologiei, în privința operării cu conceptele de bază ale disciplinei și cu conținuturile tematice majore ale disciplinei. </w:t>
            </w:r>
          </w:p>
        </w:tc>
      </w:tr>
    </w:tbl>
    <w:p w14:paraId="5988A68B" w14:textId="77777777" w:rsidR="00C20E4C" w:rsidRPr="008E70BE" w:rsidRDefault="00C20E4C" w:rsidP="00C20E4C">
      <w:pPr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265"/>
        <w:gridCol w:w="3035"/>
        <w:gridCol w:w="1440"/>
      </w:tblGrid>
      <w:tr w:rsidR="00C20E4C" w:rsidRPr="008E70BE" w14:paraId="0021B3FC" w14:textId="77777777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A03D3" w14:textId="77777777" w:rsidR="00C20E4C" w:rsidRPr="008E70BE" w:rsidRDefault="00C20E4C">
            <w:pPr>
              <w:rPr>
                <w:b/>
                <w:sz w:val="20"/>
                <w:lang w:val="ro-RO"/>
              </w:rPr>
            </w:pPr>
            <w:r w:rsidRPr="008E70BE">
              <w:rPr>
                <w:b/>
                <w:sz w:val="20"/>
                <w:lang w:val="ro-RO"/>
              </w:rPr>
              <w:t>10. Evaluare</w:t>
            </w:r>
          </w:p>
        </w:tc>
      </w:tr>
      <w:tr w:rsidR="00C20E4C" w:rsidRPr="008E70BE" w14:paraId="16CB071A" w14:textId="77777777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8777" w14:textId="77777777" w:rsidR="00C20E4C" w:rsidRPr="008E70BE" w:rsidRDefault="00C20E4C">
            <w:pPr>
              <w:jc w:val="center"/>
              <w:rPr>
                <w:sz w:val="20"/>
                <w:lang w:val="ro-RO"/>
              </w:rPr>
            </w:pPr>
            <w:r w:rsidRPr="008E70BE">
              <w:rPr>
                <w:sz w:val="20"/>
                <w:lang w:val="ro-RO"/>
              </w:rPr>
              <w:t>Tip activitate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13AD90" w14:textId="77777777" w:rsidR="00C20E4C" w:rsidRPr="008E70BE" w:rsidRDefault="00C20E4C">
            <w:pPr>
              <w:jc w:val="center"/>
              <w:rPr>
                <w:sz w:val="20"/>
                <w:lang w:val="ro-RO"/>
              </w:rPr>
            </w:pPr>
            <w:r w:rsidRPr="008E70BE">
              <w:rPr>
                <w:sz w:val="20"/>
                <w:lang w:val="ro-RO"/>
              </w:rPr>
              <w:t>10.1 Criterii de evaluare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A33" w14:textId="77777777" w:rsidR="00C20E4C" w:rsidRPr="008E70BE" w:rsidRDefault="00C20E4C">
            <w:pPr>
              <w:jc w:val="center"/>
              <w:rPr>
                <w:sz w:val="20"/>
                <w:lang w:val="ro-RO"/>
              </w:rPr>
            </w:pPr>
            <w:r w:rsidRPr="008E70BE">
              <w:rPr>
                <w:sz w:val="20"/>
                <w:lang w:val="ro-RO"/>
              </w:rPr>
              <w:t>10.2 Metode de evaluare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26F" w14:textId="77777777" w:rsidR="00C20E4C" w:rsidRPr="008E70BE" w:rsidRDefault="00C20E4C">
            <w:pPr>
              <w:jc w:val="center"/>
              <w:rPr>
                <w:sz w:val="20"/>
                <w:lang w:val="ro-RO"/>
              </w:rPr>
            </w:pPr>
            <w:r w:rsidRPr="008E70BE">
              <w:rPr>
                <w:sz w:val="20"/>
                <w:lang w:val="ro-RO"/>
              </w:rPr>
              <w:t>10.3 Pondere din nota finală</w:t>
            </w:r>
          </w:p>
        </w:tc>
      </w:tr>
      <w:tr w:rsidR="00C20E4C" w:rsidRPr="008E70BE" w14:paraId="0687D178" w14:textId="77777777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4B5" w14:textId="77777777" w:rsidR="00C20E4C" w:rsidRPr="008E70BE" w:rsidRDefault="00C20E4C">
            <w:pPr>
              <w:rPr>
                <w:sz w:val="20"/>
                <w:lang w:val="ro-RO"/>
              </w:rPr>
            </w:pPr>
            <w:r w:rsidRPr="008E70BE">
              <w:rPr>
                <w:sz w:val="20"/>
                <w:lang w:val="ro-RO"/>
              </w:rPr>
              <w:t>10.4 Curs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EC96F" w14:textId="77777777" w:rsidR="00C20E4C" w:rsidRDefault="00515D15" w:rsidP="00D22CB0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 posibilitatea de a defini corect toate conceptele de bază pentru fiecare temă a disciplinei și posibilitatea de a enunța problematica de bază a oricăreia din temele tratate la curs</w:t>
            </w:r>
          </w:p>
          <w:p w14:paraId="5CE2A4AE" w14:textId="77777777" w:rsidR="00515D15" w:rsidRDefault="00515D15" w:rsidP="00D22CB0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-reliefarea diverselor abordări din sociologie relevante în tratarea oricărei teme a disciplinei</w:t>
            </w:r>
          </w:p>
          <w:p w14:paraId="7DD47CB3" w14:textId="77777777" w:rsidR="00515D15" w:rsidRDefault="00515D15" w:rsidP="00D22CB0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 să poată analiza, compara, interpreta texte științifice ale unor autori clasici pentru fiecare din temele tratate;</w:t>
            </w:r>
          </w:p>
          <w:p w14:paraId="5BC0E8E5" w14:textId="77777777" w:rsidR="00515D15" w:rsidRDefault="00515D15" w:rsidP="00D22CB0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- </w:t>
            </w:r>
            <w:r w:rsidRPr="00515D15">
              <w:rPr>
                <w:sz w:val="20"/>
                <w:lang w:val="ro-RO"/>
              </w:rPr>
              <w:t xml:space="preserve">să poată exemplifica orice tip de proces sau fenomen social tratat teoretic în curs; </w:t>
            </w:r>
          </w:p>
          <w:p w14:paraId="12B37B6D" w14:textId="77777777" w:rsidR="00515D15" w:rsidRPr="008E70BE" w:rsidRDefault="00515D15" w:rsidP="00D22CB0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- </w:t>
            </w:r>
            <w:r w:rsidRPr="00515D15">
              <w:rPr>
                <w:sz w:val="20"/>
                <w:lang w:val="ro-RO"/>
              </w:rPr>
              <w:t>să poată să identifice la nivel empiric problematica tratată teoretic la curs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45E" w14:textId="77777777" w:rsidR="00AA6446" w:rsidRPr="00094482" w:rsidRDefault="00AA6446" w:rsidP="00AA6446">
            <w:pPr>
              <w:rPr>
                <w:b/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Examen Test grilă. Pentru promovare trebuie obținute minim 45 puncte din 100, </w:t>
            </w:r>
            <w:r w:rsidRPr="00094482">
              <w:rPr>
                <w:b/>
                <w:sz w:val="20"/>
                <w:lang w:val="ro-RO"/>
              </w:rPr>
              <w:t>indiferent de nota obținută la seminar.</w:t>
            </w:r>
          </w:p>
          <w:p w14:paraId="5E054440" w14:textId="77777777" w:rsidR="00AA6446" w:rsidRPr="00094482" w:rsidRDefault="00AA6446" w:rsidP="00AA6446">
            <w:pPr>
              <w:rPr>
                <w:b/>
                <w:sz w:val="20"/>
                <w:lang w:val="ro-RO"/>
              </w:rPr>
            </w:pPr>
          </w:p>
          <w:p w14:paraId="0B183DBE" w14:textId="77777777" w:rsidR="00AA6446" w:rsidRDefault="00AA6446" w:rsidP="00AA6446">
            <w:pPr>
              <w:rPr>
                <w:sz w:val="20"/>
                <w:lang w:val="ro-RO"/>
              </w:rPr>
            </w:pPr>
          </w:p>
          <w:p w14:paraId="0A92BD19" w14:textId="3C056A7B" w:rsidR="00C20E4C" w:rsidRPr="008E70BE" w:rsidRDefault="00AA6446" w:rsidP="00AA6446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În examen nu intră decât studenții care au promovat seminarul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9E9" w14:textId="4D69CB2B" w:rsidR="00C20E4C" w:rsidRPr="008E70BE" w:rsidRDefault="00310F0E">
            <w:pPr>
              <w:rPr>
                <w:sz w:val="20"/>
                <w:lang w:val="ro-RO"/>
              </w:rPr>
            </w:pPr>
            <w:r w:rsidRPr="00C97CF4">
              <w:rPr>
                <w:sz w:val="20"/>
                <w:lang w:val="ro-RO"/>
              </w:rPr>
              <w:t>50</w:t>
            </w:r>
            <w:r w:rsidR="00515D15" w:rsidRPr="00C97CF4">
              <w:rPr>
                <w:sz w:val="20"/>
                <w:lang w:val="ro-RO"/>
              </w:rPr>
              <w:t>%</w:t>
            </w:r>
          </w:p>
        </w:tc>
      </w:tr>
      <w:tr w:rsidR="00C20E4C" w:rsidRPr="008E70BE" w14:paraId="386165D0" w14:textId="77777777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A98F" w14:textId="77777777" w:rsidR="00C20E4C" w:rsidRPr="008E70BE" w:rsidRDefault="00C20E4C">
            <w:pPr>
              <w:rPr>
                <w:sz w:val="20"/>
                <w:lang w:val="ro-RO"/>
              </w:rPr>
            </w:pPr>
            <w:r w:rsidRPr="008E70BE">
              <w:rPr>
                <w:sz w:val="20"/>
                <w:lang w:val="ro-RO"/>
              </w:rPr>
              <w:t>10.5 Seminar/laborator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6CB7A4" w14:textId="77777777" w:rsidR="00C20E4C" w:rsidRDefault="0050457F" w:rsidP="009D0ED3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 posibilitatea de a defini corect toate conceptele de bază pentru fiecare temă a disciplinei și posibilitatea de a enunța problematica de bază a oricăreia din temele tratate la seminar</w:t>
            </w:r>
          </w:p>
          <w:p w14:paraId="2D583B5D" w14:textId="77777777" w:rsidR="0050457F" w:rsidRDefault="0050457F" w:rsidP="009D0ED3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- </w:t>
            </w:r>
            <w:r w:rsidRPr="00515D15">
              <w:rPr>
                <w:sz w:val="20"/>
                <w:lang w:val="ro-RO"/>
              </w:rPr>
              <w:t>să poată să identifice la nivel empiric problematica tratată teoretic la</w:t>
            </w:r>
            <w:r>
              <w:rPr>
                <w:sz w:val="20"/>
                <w:lang w:val="ro-RO"/>
              </w:rPr>
              <w:t xml:space="preserve"> seminar</w:t>
            </w:r>
          </w:p>
          <w:p w14:paraId="7DF04E2B" w14:textId="77777777" w:rsidR="0050457F" w:rsidRDefault="0050457F" w:rsidP="009D0ED3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 să poată analiza, compara, interpreta texte științifice ale unor autori clasici pentru fiecare din temele tratate;</w:t>
            </w:r>
          </w:p>
          <w:p w14:paraId="429EEAB7" w14:textId="77777777" w:rsidR="0050457F" w:rsidRDefault="0050457F" w:rsidP="009D0ED3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-posibilitatea de redactare a unei lucrări conform cu cerințele enunțate</w:t>
            </w:r>
          </w:p>
          <w:p w14:paraId="5A2498EE" w14:textId="4DD02DC4" w:rsidR="0050457F" w:rsidRPr="008E70BE" w:rsidRDefault="0050457F" w:rsidP="009D0ED3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 prezentarea minim a unei surse bibliografice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AE1" w14:textId="77777777" w:rsidR="00C20E4C" w:rsidRDefault="00515D15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Elaborarea unei lucrări</w:t>
            </w:r>
          </w:p>
          <w:p w14:paraId="583A1799" w14:textId="77777777" w:rsidR="00C97CF4" w:rsidRDefault="00C97CF4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Prezentarea unui text/sursă bibliografică</w:t>
            </w:r>
          </w:p>
          <w:p w14:paraId="490BD553" w14:textId="54C65866" w:rsidR="0050457F" w:rsidRPr="008E70BE" w:rsidRDefault="0050457F">
            <w:pPr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C73" w14:textId="50DE6029" w:rsidR="00C20E4C" w:rsidRPr="008E70BE" w:rsidRDefault="00310F0E">
            <w:pPr>
              <w:rPr>
                <w:sz w:val="20"/>
                <w:lang w:val="ro-RO"/>
              </w:rPr>
            </w:pPr>
            <w:r w:rsidRPr="00C97CF4">
              <w:rPr>
                <w:sz w:val="20"/>
                <w:lang w:val="ro-RO"/>
              </w:rPr>
              <w:t>50</w:t>
            </w:r>
            <w:r w:rsidR="00515D15" w:rsidRPr="00C97CF4">
              <w:rPr>
                <w:sz w:val="20"/>
                <w:lang w:val="ro-RO"/>
              </w:rPr>
              <w:t>%</w:t>
            </w:r>
          </w:p>
        </w:tc>
      </w:tr>
      <w:tr w:rsidR="00C20E4C" w:rsidRPr="008E70BE" w14:paraId="09A501CF" w14:textId="77777777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4D5" w14:textId="76012B83" w:rsidR="00C20E4C" w:rsidRPr="00AA6446" w:rsidRDefault="00C20E4C">
            <w:pPr>
              <w:rPr>
                <w:b/>
                <w:sz w:val="20"/>
                <w:lang w:val="ro-RO"/>
              </w:rPr>
            </w:pPr>
            <w:r w:rsidRPr="00AA6446">
              <w:rPr>
                <w:b/>
                <w:sz w:val="20"/>
                <w:lang w:val="ro-RO"/>
              </w:rPr>
              <w:t>10.6 Standard minim de performanţă</w:t>
            </w:r>
            <w:r w:rsidR="00AA6446" w:rsidRPr="00AA6446">
              <w:rPr>
                <w:b/>
                <w:sz w:val="20"/>
                <w:lang w:val="ro-RO"/>
              </w:rPr>
              <w:t>. Minim 45 de puncte la test și minim nota cinci la seminar. Ambele condiții sunt obligatorii pentru promovare.</w:t>
            </w:r>
          </w:p>
        </w:tc>
      </w:tr>
      <w:tr w:rsidR="00C20E4C" w:rsidRPr="008E70BE" w14:paraId="1C0AAF5B" w14:textId="77777777">
        <w:trPr>
          <w:trHeight w:val="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FF4" w14:textId="64B2B574" w:rsidR="00016B07" w:rsidRDefault="00310F0E" w:rsidP="00A9588B">
            <w:pPr>
              <w:numPr>
                <w:ilvl w:val="0"/>
                <w:numId w:val="3"/>
              </w:num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Să aibă minim o prezentare</w:t>
            </w:r>
            <w:r w:rsidR="00C97CF4">
              <w:rPr>
                <w:sz w:val="20"/>
                <w:lang w:val="ro-RO"/>
              </w:rPr>
              <w:t xml:space="preserve"> în cadrul seminarului. </w:t>
            </w:r>
          </w:p>
          <w:p w14:paraId="1A34256C" w14:textId="77777777" w:rsidR="00310F0E" w:rsidRDefault="00310F0E" w:rsidP="00A9588B">
            <w:pPr>
              <w:numPr>
                <w:ilvl w:val="0"/>
                <w:numId w:val="3"/>
              </w:num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Minim 45 puncte la testul grilă și minim 5 puncte la seminar din 10</w:t>
            </w:r>
          </w:p>
          <w:p w14:paraId="1A431F0B" w14:textId="0F26465A" w:rsidR="0050457F" w:rsidRPr="008E70BE" w:rsidRDefault="0050457F" w:rsidP="00A9588B">
            <w:pPr>
              <w:numPr>
                <w:ilvl w:val="0"/>
                <w:numId w:val="3"/>
              </w:num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O lucrare elaborată pe parcursul semestrului pentru seminar</w:t>
            </w:r>
          </w:p>
        </w:tc>
      </w:tr>
    </w:tbl>
    <w:p w14:paraId="60F5FF09" w14:textId="77777777" w:rsidR="00C20E4C" w:rsidRPr="008E70BE" w:rsidRDefault="00C20E4C" w:rsidP="00C20E4C">
      <w:pPr>
        <w:rPr>
          <w:sz w:val="20"/>
          <w:lang w:val="ro-RO"/>
        </w:rPr>
      </w:pPr>
    </w:p>
    <w:p w14:paraId="5845F953" w14:textId="77777777" w:rsidR="00C20E4C" w:rsidRPr="008E70BE" w:rsidRDefault="00C20E4C" w:rsidP="00C20E4C">
      <w:pPr>
        <w:rPr>
          <w:sz w:val="20"/>
          <w:lang w:val="ro-RO"/>
        </w:rPr>
      </w:pPr>
    </w:p>
    <w:p w14:paraId="0F7AC510" w14:textId="77777777" w:rsidR="00C20E4C" w:rsidRPr="008E70BE" w:rsidRDefault="00C20E4C" w:rsidP="00C20E4C">
      <w:pPr>
        <w:rPr>
          <w:sz w:val="20"/>
          <w:lang w:val="ro-RO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1980"/>
        <w:gridCol w:w="1800"/>
        <w:gridCol w:w="3420"/>
      </w:tblGrid>
      <w:tr w:rsidR="00C20E4C" w:rsidRPr="008E70BE" w14:paraId="6E0C52C4" w14:textId="77777777">
        <w:tc>
          <w:tcPr>
            <w:tcW w:w="2448" w:type="dxa"/>
          </w:tcPr>
          <w:p w14:paraId="73E6BD78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14:paraId="75FF8972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>Semnătura titularului de curs</w:t>
            </w:r>
          </w:p>
        </w:tc>
        <w:tc>
          <w:tcPr>
            <w:tcW w:w="3420" w:type="dxa"/>
          </w:tcPr>
          <w:p w14:paraId="6748C722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Semnătura titularului de seminar </w:t>
            </w:r>
          </w:p>
        </w:tc>
      </w:tr>
      <w:tr w:rsidR="00C20E4C" w:rsidRPr="008E70BE" w14:paraId="10A16B64" w14:textId="77777777">
        <w:tc>
          <w:tcPr>
            <w:tcW w:w="2448" w:type="dxa"/>
          </w:tcPr>
          <w:p w14:paraId="69D02D39" w14:textId="77777777" w:rsidR="00C20E4C" w:rsidRPr="008E70BE" w:rsidRDefault="00C20E4C">
            <w:pPr>
              <w:rPr>
                <w:sz w:val="22"/>
                <w:lang w:val="ro-RO"/>
              </w:rPr>
            </w:pPr>
          </w:p>
          <w:p w14:paraId="7263E601" w14:textId="51827A22" w:rsidR="00C20E4C" w:rsidRPr="008E70BE" w:rsidRDefault="00AF7E7D" w:rsidP="00AF7E7D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15 mai 2019</w:t>
            </w:r>
          </w:p>
        </w:tc>
        <w:tc>
          <w:tcPr>
            <w:tcW w:w="3780" w:type="dxa"/>
            <w:gridSpan w:val="2"/>
          </w:tcPr>
          <w:p w14:paraId="7D7BAFB1" w14:textId="77777777" w:rsidR="00C20E4C" w:rsidRPr="008E70BE" w:rsidRDefault="00C20E4C">
            <w:pPr>
              <w:rPr>
                <w:sz w:val="22"/>
                <w:lang w:val="ro-RO"/>
              </w:rPr>
            </w:pPr>
          </w:p>
          <w:p w14:paraId="0D1018E8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.............................................  </w:t>
            </w:r>
          </w:p>
        </w:tc>
        <w:tc>
          <w:tcPr>
            <w:tcW w:w="3420" w:type="dxa"/>
          </w:tcPr>
          <w:p w14:paraId="3D983CA5" w14:textId="77777777" w:rsidR="00C20E4C" w:rsidRPr="008E70BE" w:rsidRDefault="00C20E4C">
            <w:pPr>
              <w:rPr>
                <w:sz w:val="22"/>
                <w:lang w:val="ro-RO"/>
              </w:rPr>
            </w:pPr>
          </w:p>
          <w:p w14:paraId="145B60E8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.............................................  </w:t>
            </w:r>
          </w:p>
        </w:tc>
      </w:tr>
      <w:tr w:rsidR="00C20E4C" w:rsidRPr="008E70BE" w14:paraId="70386CC1" w14:textId="77777777">
        <w:tc>
          <w:tcPr>
            <w:tcW w:w="2448" w:type="dxa"/>
          </w:tcPr>
          <w:p w14:paraId="1BA19D44" w14:textId="77777777" w:rsidR="00C20E4C" w:rsidRPr="008E70BE" w:rsidRDefault="00C20E4C">
            <w:pPr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221B0D8D" w14:textId="77777777" w:rsidR="00C20E4C" w:rsidRPr="008E70BE" w:rsidRDefault="00C20E4C">
            <w:pPr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14:paraId="02E39785" w14:textId="77777777" w:rsidR="00C20E4C" w:rsidRPr="008E70BE" w:rsidRDefault="00C20E4C">
            <w:pPr>
              <w:rPr>
                <w:sz w:val="22"/>
                <w:lang w:val="ro-RO"/>
              </w:rPr>
            </w:pPr>
          </w:p>
        </w:tc>
      </w:tr>
      <w:tr w:rsidR="00C20E4C" w:rsidRPr="008E70BE" w14:paraId="49C19057" w14:textId="77777777">
        <w:trPr>
          <w:trHeight w:val="258"/>
        </w:trPr>
        <w:tc>
          <w:tcPr>
            <w:tcW w:w="4428" w:type="dxa"/>
            <w:gridSpan w:val="2"/>
          </w:tcPr>
          <w:p w14:paraId="3FB12519" w14:textId="77777777" w:rsidR="00C20E4C" w:rsidRPr="008E70BE" w:rsidRDefault="00C20E4C" w:rsidP="00150365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Data avizării în </w:t>
            </w:r>
            <w:r w:rsidR="00150365" w:rsidRPr="008E70BE">
              <w:rPr>
                <w:sz w:val="22"/>
                <w:lang w:val="ro-RO"/>
              </w:rPr>
              <w:t>departament</w:t>
            </w:r>
            <w:r w:rsidRPr="008E70BE">
              <w:rPr>
                <w:sz w:val="22"/>
                <w:lang w:val="ro-RO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09E8F9BD" w14:textId="77777777" w:rsidR="00C20E4C" w:rsidRPr="008E70BE" w:rsidRDefault="00C20E4C" w:rsidP="00150365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t xml:space="preserve">Semnătura </w:t>
            </w:r>
            <w:r w:rsidR="008E70BE">
              <w:rPr>
                <w:sz w:val="22"/>
                <w:lang w:val="ro-RO"/>
              </w:rPr>
              <w:t>directorului</w:t>
            </w:r>
            <w:r w:rsidR="00387916">
              <w:rPr>
                <w:sz w:val="22"/>
                <w:lang w:val="ro-RO"/>
              </w:rPr>
              <w:t xml:space="preserve"> de</w:t>
            </w:r>
            <w:r w:rsidRPr="008E70BE">
              <w:rPr>
                <w:sz w:val="22"/>
                <w:lang w:val="ro-RO"/>
              </w:rPr>
              <w:t xml:space="preserve"> </w:t>
            </w:r>
            <w:r w:rsidR="00150365" w:rsidRPr="008E70BE">
              <w:rPr>
                <w:sz w:val="22"/>
                <w:lang w:val="ro-RO"/>
              </w:rPr>
              <w:t>departament</w:t>
            </w:r>
          </w:p>
        </w:tc>
      </w:tr>
      <w:tr w:rsidR="00C20E4C" w:rsidRPr="008E70BE" w14:paraId="59BE9EEE" w14:textId="77777777">
        <w:tc>
          <w:tcPr>
            <w:tcW w:w="4428" w:type="dxa"/>
            <w:gridSpan w:val="2"/>
          </w:tcPr>
          <w:p w14:paraId="21CB3ACA" w14:textId="77777777" w:rsidR="00C20E4C" w:rsidRPr="008E70BE" w:rsidRDefault="00C20E4C">
            <w:pPr>
              <w:rPr>
                <w:sz w:val="22"/>
                <w:lang w:val="ro-RO"/>
              </w:rPr>
            </w:pPr>
          </w:p>
          <w:p w14:paraId="0C9B216A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lastRenderedPageBreak/>
              <w:t>.......................</w:t>
            </w:r>
          </w:p>
        </w:tc>
        <w:tc>
          <w:tcPr>
            <w:tcW w:w="5220" w:type="dxa"/>
            <w:gridSpan w:val="2"/>
          </w:tcPr>
          <w:p w14:paraId="365DA4AB" w14:textId="77777777" w:rsidR="00C20E4C" w:rsidRPr="008E70BE" w:rsidRDefault="00C20E4C">
            <w:pPr>
              <w:rPr>
                <w:sz w:val="22"/>
                <w:lang w:val="ro-RO"/>
              </w:rPr>
            </w:pPr>
          </w:p>
          <w:p w14:paraId="418300B3" w14:textId="77777777" w:rsidR="00C20E4C" w:rsidRPr="008E70BE" w:rsidRDefault="00C20E4C">
            <w:pPr>
              <w:rPr>
                <w:sz w:val="22"/>
                <w:lang w:val="ro-RO"/>
              </w:rPr>
            </w:pPr>
            <w:r w:rsidRPr="008E70BE">
              <w:rPr>
                <w:sz w:val="22"/>
                <w:lang w:val="ro-RO"/>
              </w:rPr>
              <w:lastRenderedPageBreak/>
              <w:t>.............................................</w:t>
            </w:r>
          </w:p>
        </w:tc>
      </w:tr>
    </w:tbl>
    <w:p w14:paraId="00E3EA61" w14:textId="77777777" w:rsidR="00AE65D0" w:rsidRPr="008E70BE" w:rsidRDefault="00AE65D0"/>
    <w:sectPr w:rsidR="00AE65D0" w:rsidRPr="008E70BE" w:rsidSect="00D95DA5">
      <w:pgSz w:w="12240" w:h="15840"/>
      <w:pgMar w:top="1620" w:right="720" w:bottom="171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E39F" w14:textId="77777777" w:rsidR="00181D3A" w:rsidRDefault="00181D3A">
      <w:r>
        <w:separator/>
      </w:r>
    </w:p>
  </w:endnote>
  <w:endnote w:type="continuationSeparator" w:id="0">
    <w:p w14:paraId="712CD7AE" w14:textId="77777777" w:rsidR="00181D3A" w:rsidRDefault="0018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DE758" w14:textId="77777777" w:rsidR="00181D3A" w:rsidRDefault="00181D3A">
      <w:r>
        <w:separator/>
      </w:r>
    </w:p>
  </w:footnote>
  <w:footnote w:type="continuationSeparator" w:id="0">
    <w:p w14:paraId="72782A1D" w14:textId="77777777" w:rsidR="00181D3A" w:rsidRDefault="0018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1E2"/>
    <w:multiLevelType w:val="hybridMultilevel"/>
    <w:tmpl w:val="30E07140"/>
    <w:lvl w:ilvl="0" w:tplc="C18E1A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01A"/>
    <w:multiLevelType w:val="hybridMultilevel"/>
    <w:tmpl w:val="4F2E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60D"/>
    <w:multiLevelType w:val="hybridMultilevel"/>
    <w:tmpl w:val="C2C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BA5"/>
    <w:multiLevelType w:val="hybridMultilevel"/>
    <w:tmpl w:val="70E2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4D1"/>
    <w:multiLevelType w:val="hybridMultilevel"/>
    <w:tmpl w:val="392814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28B3"/>
    <w:multiLevelType w:val="hybridMultilevel"/>
    <w:tmpl w:val="8BD6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C5252"/>
    <w:multiLevelType w:val="hybridMultilevel"/>
    <w:tmpl w:val="CD0A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0F07"/>
    <w:multiLevelType w:val="hybridMultilevel"/>
    <w:tmpl w:val="ACFA9024"/>
    <w:lvl w:ilvl="0" w:tplc="F6746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E0A86"/>
    <w:multiLevelType w:val="hybridMultilevel"/>
    <w:tmpl w:val="8BD6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A61D0"/>
    <w:multiLevelType w:val="hybridMultilevel"/>
    <w:tmpl w:val="437A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B4155"/>
    <w:multiLevelType w:val="hybridMultilevel"/>
    <w:tmpl w:val="392814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C7B1C"/>
    <w:multiLevelType w:val="hybridMultilevel"/>
    <w:tmpl w:val="392814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87421"/>
    <w:multiLevelType w:val="hybridMultilevel"/>
    <w:tmpl w:val="C2C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50474"/>
    <w:multiLevelType w:val="hybridMultilevel"/>
    <w:tmpl w:val="E51039E6"/>
    <w:lvl w:ilvl="0" w:tplc="4358D4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07F6"/>
    <w:multiLevelType w:val="hybridMultilevel"/>
    <w:tmpl w:val="B96E6A46"/>
    <w:lvl w:ilvl="0" w:tplc="2676E2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6479"/>
    <w:multiLevelType w:val="hybridMultilevel"/>
    <w:tmpl w:val="AA109F14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F1918"/>
    <w:multiLevelType w:val="hybridMultilevel"/>
    <w:tmpl w:val="7B22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D351F"/>
    <w:multiLevelType w:val="hybridMultilevel"/>
    <w:tmpl w:val="392814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E3132"/>
    <w:multiLevelType w:val="hybridMultilevel"/>
    <w:tmpl w:val="186E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F09FB"/>
    <w:multiLevelType w:val="hybridMultilevel"/>
    <w:tmpl w:val="6A3E462E"/>
    <w:lvl w:ilvl="0" w:tplc="CD2CA8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D49AB"/>
    <w:multiLevelType w:val="hybridMultilevel"/>
    <w:tmpl w:val="392814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65B03"/>
    <w:multiLevelType w:val="hybridMultilevel"/>
    <w:tmpl w:val="392814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653C1"/>
    <w:multiLevelType w:val="hybridMultilevel"/>
    <w:tmpl w:val="2444D06C"/>
    <w:lvl w:ilvl="0" w:tplc="428C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i w:val="0"/>
        <w:lang w:val="en-US"/>
      </w:rPr>
    </w:lvl>
    <w:lvl w:ilvl="1" w:tplc="C0E49C42">
      <w:start w:val="4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2" w:tplc="E14CA4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257921"/>
    <w:multiLevelType w:val="hybridMultilevel"/>
    <w:tmpl w:val="8BD6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167E0"/>
    <w:multiLevelType w:val="hybridMultilevel"/>
    <w:tmpl w:val="8486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81B13"/>
    <w:multiLevelType w:val="hybridMultilevel"/>
    <w:tmpl w:val="BA749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84029"/>
    <w:multiLevelType w:val="hybridMultilevel"/>
    <w:tmpl w:val="7B22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56A37"/>
    <w:multiLevelType w:val="hybridMultilevel"/>
    <w:tmpl w:val="8BD6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B7AC9"/>
    <w:multiLevelType w:val="hybridMultilevel"/>
    <w:tmpl w:val="392814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25A5"/>
    <w:multiLevelType w:val="hybridMultilevel"/>
    <w:tmpl w:val="1630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869D2"/>
    <w:multiLevelType w:val="hybridMultilevel"/>
    <w:tmpl w:val="95C63392"/>
    <w:lvl w:ilvl="0" w:tplc="54C20F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3" w15:restartNumberingAfterBreak="0">
    <w:nsid w:val="63EF16AA"/>
    <w:multiLevelType w:val="hybridMultilevel"/>
    <w:tmpl w:val="392814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A07E8"/>
    <w:multiLevelType w:val="hybridMultilevel"/>
    <w:tmpl w:val="8BD6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1210E"/>
    <w:multiLevelType w:val="hybridMultilevel"/>
    <w:tmpl w:val="2CDC809E"/>
    <w:lvl w:ilvl="0" w:tplc="C5585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B18FF"/>
    <w:multiLevelType w:val="hybridMultilevel"/>
    <w:tmpl w:val="144A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172D4"/>
    <w:multiLevelType w:val="hybridMultilevel"/>
    <w:tmpl w:val="2B8855B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0060D"/>
    <w:multiLevelType w:val="hybridMultilevel"/>
    <w:tmpl w:val="8BD6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55D0D"/>
    <w:multiLevelType w:val="hybridMultilevel"/>
    <w:tmpl w:val="22429B8C"/>
    <w:lvl w:ilvl="0" w:tplc="F93C0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84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4F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E8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65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C9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8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A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473435D"/>
    <w:multiLevelType w:val="multilevel"/>
    <w:tmpl w:val="B7CEE4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454D4"/>
    <w:multiLevelType w:val="hybridMultilevel"/>
    <w:tmpl w:val="06CC2706"/>
    <w:lvl w:ilvl="0" w:tplc="62AA9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0E49C42">
      <w:start w:val="4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2" w:tplc="E14CA4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B7C21"/>
    <w:multiLevelType w:val="hybridMultilevel"/>
    <w:tmpl w:val="A6802E3A"/>
    <w:lvl w:ilvl="0" w:tplc="4A52B11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3" w:hanging="360"/>
      </w:pPr>
    </w:lvl>
    <w:lvl w:ilvl="2" w:tplc="0418001B" w:tentative="1">
      <w:start w:val="1"/>
      <w:numFmt w:val="lowerRoman"/>
      <w:lvlText w:val="%3."/>
      <w:lvlJc w:val="right"/>
      <w:pPr>
        <w:ind w:left="2143" w:hanging="180"/>
      </w:pPr>
    </w:lvl>
    <w:lvl w:ilvl="3" w:tplc="0418000F" w:tentative="1">
      <w:start w:val="1"/>
      <w:numFmt w:val="decimal"/>
      <w:lvlText w:val="%4."/>
      <w:lvlJc w:val="left"/>
      <w:pPr>
        <w:ind w:left="2863" w:hanging="360"/>
      </w:pPr>
    </w:lvl>
    <w:lvl w:ilvl="4" w:tplc="04180019" w:tentative="1">
      <w:start w:val="1"/>
      <w:numFmt w:val="lowerLetter"/>
      <w:lvlText w:val="%5."/>
      <w:lvlJc w:val="left"/>
      <w:pPr>
        <w:ind w:left="3583" w:hanging="360"/>
      </w:pPr>
    </w:lvl>
    <w:lvl w:ilvl="5" w:tplc="0418001B" w:tentative="1">
      <w:start w:val="1"/>
      <w:numFmt w:val="lowerRoman"/>
      <w:lvlText w:val="%6."/>
      <w:lvlJc w:val="right"/>
      <w:pPr>
        <w:ind w:left="4303" w:hanging="180"/>
      </w:pPr>
    </w:lvl>
    <w:lvl w:ilvl="6" w:tplc="0418000F" w:tentative="1">
      <w:start w:val="1"/>
      <w:numFmt w:val="decimal"/>
      <w:lvlText w:val="%7."/>
      <w:lvlJc w:val="left"/>
      <w:pPr>
        <w:ind w:left="5023" w:hanging="360"/>
      </w:pPr>
    </w:lvl>
    <w:lvl w:ilvl="7" w:tplc="04180019" w:tentative="1">
      <w:start w:val="1"/>
      <w:numFmt w:val="lowerLetter"/>
      <w:lvlText w:val="%8."/>
      <w:lvlJc w:val="left"/>
      <w:pPr>
        <w:ind w:left="5743" w:hanging="360"/>
      </w:pPr>
    </w:lvl>
    <w:lvl w:ilvl="8" w:tplc="0418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3" w15:restartNumberingAfterBreak="0">
    <w:nsid w:val="78F34A1F"/>
    <w:multiLevelType w:val="hybridMultilevel"/>
    <w:tmpl w:val="7D4A08A2"/>
    <w:lvl w:ilvl="0" w:tplc="1756A74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7F941A4D"/>
    <w:multiLevelType w:val="hybridMultilevel"/>
    <w:tmpl w:val="68EA3E3E"/>
    <w:lvl w:ilvl="0" w:tplc="3AA07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AF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EC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8B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09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0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E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C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0"/>
  </w:num>
  <w:num w:numId="6">
    <w:abstractNumId w:val="32"/>
  </w:num>
  <w:num w:numId="7">
    <w:abstractNumId w:val="37"/>
  </w:num>
  <w:num w:numId="8">
    <w:abstractNumId w:val="8"/>
  </w:num>
  <w:num w:numId="9">
    <w:abstractNumId w:val="27"/>
  </w:num>
  <w:num w:numId="10">
    <w:abstractNumId w:val="26"/>
  </w:num>
  <w:num w:numId="11">
    <w:abstractNumId w:val="33"/>
  </w:num>
  <w:num w:numId="12">
    <w:abstractNumId w:val="4"/>
  </w:num>
  <w:num w:numId="13">
    <w:abstractNumId w:val="1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19"/>
  </w:num>
  <w:num w:numId="19">
    <w:abstractNumId w:val="14"/>
  </w:num>
  <w:num w:numId="20">
    <w:abstractNumId w:val="10"/>
  </w:num>
  <w:num w:numId="21">
    <w:abstractNumId w:val="2"/>
  </w:num>
  <w:num w:numId="22">
    <w:abstractNumId w:val="25"/>
  </w:num>
  <w:num w:numId="23">
    <w:abstractNumId w:val="20"/>
  </w:num>
  <w:num w:numId="24">
    <w:abstractNumId w:val="29"/>
  </w:num>
  <w:num w:numId="25">
    <w:abstractNumId w:val="1"/>
  </w:num>
  <w:num w:numId="26">
    <w:abstractNumId w:val="5"/>
  </w:num>
  <w:num w:numId="27">
    <w:abstractNumId w:val="28"/>
  </w:num>
  <w:num w:numId="28">
    <w:abstractNumId w:val="9"/>
  </w:num>
  <w:num w:numId="29">
    <w:abstractNumId w:val="41"/>
  </w:num>
  <w:num w:numId="30">
    <w:abstractNumId w:val="24"/>
  </w:num>
  <w:num w:numId="31">
    <w:abstractNumId w:val="34"/>
  </w:num>
  <w:num w:numId="32">
    <w:abstractNumId w:val="39"/>
  </w:num>
  <w:num w:numId="33">
    <w:abstractNumId w:val="38"/>
  </w:num>
  <w:num w:numId="34">
    <w:abstractNumId w:val="18"/>
  </w:num>
  <w:num w:numId="35">
    <w:abstractNumId w:val="44"/>
  </w:num>
  <w:num w:numId="36">
    <w:abstractNumId w:val="15"/>
  </w:num>
  <w:num w:numId="37">
    <w:abstractNumId w:val="3"/>
  </w:num>
  <w:num w:numId="38">
    <w:abstractNumId w:val="21"/>
  </w:num>
  <w:num w:numId="39">
    <w:abstractNumId w:val="6"/>
  </w:num>
  <w:num w:numId="40">
    <w:abstractNumId w:val="0"/>
  </w:num>
  <w:num w:numId="41">
    <w:abstractNumId w:val="7"/>
  </w:num>
  <w:num w:numId="42">
    <w:abstractNumId w:val="42"/>
  </w:num>
  <w:num w:numId="43">
    <w:abstractNumId w:val="16"/>
  </w:num>
  <w:num w:numId="44">
    <w:abstractNumId w:val="43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E4C"/>
    <w:rsid w:val="00016B07"/>
    <w:rsid w:val="00025B4B"/>
    <w:rsid w:val="00044ED2"/>
    <w:rsid w:val="000538AB"/>
    <w:rsid w:val="000847E8"/>
    <w:rsid w:val="00096C7F"/>
    <w:rsid w:val="000C499F"/>
    <w:rsid w:val="000C5C2A"/>
    <w:rsid w:val="000F199E"/>
    <w:rsid w:val="00107299"/>
    <w:rsid w:val="00136F42"/>
    <w:rsid w:val="0014620A"/>
    <w:rsid w:val="00150365"/>
    <w:rsid w:val="00175DE1"/>
    <w:rsid w:val="001816A4"/>
    <w:rsid w:val="00181D3A"/>
    <w:rsid w:val="00191453"/>
    <w:rsid w:val="001A220C"/>
    <w:rsid w:val="00256295"/>
    <w:rsid w:val="002B3BDC"/>
    <w:rsid w:val="002F5BF2"/>
    <w:rsid w:val="00310F0E"/>
    <w:rsid w:val="00331AA8"/>
    <w:rsid w:val="003735BA"/>
    <w:rsid w:val="00381DCA"/>
    <w:rsid w:val="00387916"/>
    <w:rsid w:val="00392912"/>
    <w:rsid w:val="003A636D"/>
    <w:rsid w:val="003C1377"/>
    <w:rsid w:val="003D5A17"/>
    <w:rsid w:val="00400E29"/>
    <w:rsid w:val="0043373D"/>
    <w:rsid w:val="00456627"/>
    <w:rsid w:val="00457E1A"/>
    <w:rsid w:val="0046034E"/>
    <w:rsid w:val="004643DA"/>
    <w:rsid w:val="004F72AD"/>
    <w:rsid w:val="0050457F"/>
    <w:rsid w:val="00515D15"/>
    <w:rsid w:val="005513E1"/>
    <w:rsid w:val="0056150C"/>
    <w:rsid w:val="005775FB"/>
    <w:rsid w:val="0059139C"/>
    <w:rsid w:val="005B40E6"/>
    <w:rsid w:val="005B4A83"/>
    <w:rsid w:val="005C3784"/>
    <w:rsid w:val="00617F69"/>
    <w:rsid w:val="006604CC"/>
    <w:rsid w:val="00684E57"/>
    <w:rsid w:val="006D445E"/>
    <w:rsid w:val="006E0B1A"/>
    <w:rsid w:val="00725ED4"/>
    <w:rsid w:val="00746DAB"/>
    <w:rsid w:val="00755C8C"/>
    <w:rsid w:val="0078109A"/>
    <w:rsid w:val="007C7BE2"/>
    <w:rsid w:val="007E4E2A"/>
    <w:rsid w:val="00831739"/>
    <w:rsid w:val="00843B4F"/>
    <w:rsid w:val="00844174"/>
    <w:rsid w:val="0087044D"/>
    <w:rsid w:val="00874DE8"/>
    <w:rsid w:val="008762B0"/>
    <w:rsid w:val="00896A8D"/>
    <w:rsid w:val="008B01D2"/>
    <w:rsid w:val="008D73BF"/>
    <w:rsid w:val="008E470F"/>
    <w:rsid w:val="008E70BE"/>
    <w:rsid w:val="008F116A"/>
    <w:rsid w:val="00923AFB"/>
    <w:rsid w:val="009342DF"/>
    <w:rsid w:val="00951E4E"/>
    <w:rsid w:val="00971121"/>
    <w:rsid w:val="009D0ED3"/>
    <w:rsid w:val="009D556E"/>
    <w:rsid w:val="009E03D6"/>
    <w:rsid w:val="009E0480"/>
    <w:rsid w:val="009E2AE9"/>
    <w:rsid w:val="009F5489"/>
    <w:rsid w:val="009F7120"/>
    <w:rsid w:val="00A361F4"/>
    <w:rsid w:val="00A9588B"/>
    <w:rsid w:val="00AA5342"/>
    <w:rsid w:val="00AA6446"/>
    <w:rsid w:val="00AE65D0"/>
    <w:rsid w:val="00AF20EA"/>
    <w:rsid w:val="00AF2332"/>
    <w:rsid w:val="00AF2AA6"/>
    <w:rsid w:val="00AF7E7D"/>
    <w:rsid w:val="00B02933"/>
    <w:rsid w:val="00B03273"/>
    <w:rsid w:val="00B03CBC"/>
    <w:rsid w:val="00B14208"/>
    <w:rsid w:val="00B16E8E"/>
    <w:rsid w:val="00B41565"/>
    <w:rsid w:val="00B63184"/>
    <w:rsid w:val="00B82570"/>
    <w:rsid w:val="00B82718"/>
    <w:rsid w:val="00B95A5B"/>
    <w:rsid w:val="00BA7507"/>
    <w:rsid w:val="00BB1AB3"/>
    <w:rsid w:val="00C20E4C"/>
    <w:rsid w:val="00C53F05"/>
    <w:rsid w:val="00C6133A"/>
    <w:rsid w:val="00C87B0F"/>
    <w:rsid w:val="00C943D8"/>
    <w:rsid w:val="00C97CF4"/>
    <w:rsid w:val="00CA4AA6"/>
    <w:rsid w:val="00D14F05"/>
    <w:rsid w:val="00D20CC9"/>
    <w:rsid w:val="00D22CB0"/>
    <w:rsid w:val="00D46E89"/>
    <w:rsid w:val="00D7727E"/>
    <w:rsid w:val="00D82F46"/>
    <w:rsid w:val="00D95DA5"/>
    <w:rsid w:val="00DD129A"/>
    <w:rsid w:val="00E018E1"/>
    <w:rsid w:val="00E265BB"/>
    <w:rsid w:val="00E415E7"/>
    <w:rsid w:val="00E66B1A"/>
    <w:rsid w:val="00E71194"/>
    <w:rsid w:val="00E75FC9"/>
    <w:rsid w:val="00EA741B"/>
    <w:rsid w:val="00EC0AB2"/>
    <w:rsid w:val="00EC4174"/>
    <w:rsid w:val="00F36490"/>
    <w:rsid w:val="00F54DD7"/>
    <w:rsid w:val="00F6065C"/>
    <w:rsid w:val="00F631B6"/>
    <w:rsid w:val="00F769B9"/>
    <w:rsid w:val="00FA6844"/>
    <w:rsid w:val="00FC3C66"/>
    <w:rsid w:val="00FD1022"/>
    <w:rsid w:val="00FD2CD3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FB41E"/>
  <w15:chartTrackingRefBased/>
  <w15:docId w15:val="{7E64BB38-6891-4C2B-BCCF-4495BB58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20E4C"/>
    <w:rPr>
      <w:sz w:val="24"/>
      <w:szCs w:val="24"/>
      <w:lang w:val="en-US" w:eastAsia="en-US"/>
    </w:rPr>
  </w:style>
  <w:style w:type="paragraph" w:styleId="Titlu2">
    <w:name w:val="heading 2"/>
    <w:basedOn w:val="Normal"/>
    <w:next w:val="Normal"/>
    <w:qFormat/>
    <w:rsid w:val="00C20E4C"/>
    <w:pPr>
      <w:keepNext/>
      <w:jc w:val="center"/>
      <w:outlineLvl w:val="1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semiHidden/>
    <w:rsid w:val="00C20E4C"/>
    <w:rPr>
      <w:sz w:val="20"/>
      <w:szCs w:val="20"/>
    </w:rPr>
  </w:style>
  <w:style w:type="character" w:styleId="Referinnotdesubsol">
    <w:name w:val="footnote reference"/>
    <w:semiHidden/>
    <w:rsid w:val="00C20E4C"/>
    <w:rPr>
      <w:vertAlign w:val="superscript"/>
    </w:rPr>
  </w:style>
  <w:style w:type="character" w:styleId="Hyperlink">
    <w:name w:val="Hyperlink"/>
    <w:rsid w:val="003C1377"/>
    <w:rPr>
      <w:color w:val="BC5FBC"/>
      <w:u w:val="single"/>
    </w:rPr>
  </w:style>
  <w:style w:type="character" w:styleId="HyperlinkParcurs">
    <w:name w:val="FollowedHyperlink"/>
    <w:rsid w:val="0078109A"/>
    <w:rPr>
      <w:color w:val="800080"/>
      <w:u w:val="single"/>
    </w:rPr>
  </w:style>
  <w:style w:type="paragraph" w:styleId="Listparagraf">
    <w:name w:val="List Paragraph"/>
    <w:basedOn w:val="Normal"/>
    <w:uiPriority w:val="34"/>
    <w:qFormat/>
    <w:rsid w:val="00591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rsid w:val="0059139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Referincomentariu">
    <w:name w:val="annotation reference"/>
    <w:rsid w:val="00874DE8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874DE8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874DE8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rsid w:val="00874DE8"/>
    <w:rPr>
      <w:b/>
      <w:bCs/>
    </w:rPr>
  </w:style>
  <w:style w:type="character" w:customStyle="1" w:styleId="SubiectComentariuCaracter">
    <w:name w:val="Subiect Comentariu Caracter"/>
    <w:link w:val="SubiectComentariu"/>
    <w:rsid w:val="00874DE8"/>
    <w:rPr>
      <w:b/>
      <w:bCs/>
      <w:lang w:val="en-US" w:eastAsia="en-US"/>
    </w:rPr>
  </w:style>
  <w:style w:type="paragraph" w:styleId="TextnBalon">
    <w:name w:val="Balloon Text"/>
    <w:basedOn w:val="Normal"/>
    <w:link w:val="TextnBalonCaracter"/>
    <w:rsid w:val="00874DE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874DE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7</Pages>
  <Words>1895</Words>
  <Characters>10991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ŞCOALA NAŢIONALĂ DE STUDII POLITICE ŞI ADMINISTRATIVE</vt:lpstr>
      <vt:lpstr>ŞCOALA NAŢIONALĂ DE STUDII POLITICE ŞI ADMINISTRATIVE</vt:lpstr>
    </vt:vector>
  </TitlesOfParts>
  <Company>APART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NAŢIONALĂ DE STUDII POLITICE ŞI ADMINISTRATIVE</dc:title>
  <dc:subject/>
  <dc:creator>margareta</dc:creator>
  <cp:keywords/>
  <dc:description/>
  <cp:lastModifiedBy>GSSCA Corina</cp:lastModifiedBy>
  <cp:revision>5</cp:revision>
  <dcterms:created xsi:type="dcterms:W3CDTF">2017-09-13T14:42:00Z</dcterms:created>
  <dcterms:modified xsi:type="dcterms:W3CDTF">2019-11-12T12:24:00Z</dcterms:modified>
</cp:coreProperties>
</file>